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E665C">
      <w:pPr>
        <w:pStyle w:val="3"/>
        <w:spacing w:before="75" w:beforeAutospacing="0" w:after="75" w:afterAutospacing="0"/>
        <w:jc w:val="center"/>
        <w:rPr>
          <w:rFonts w:ascii="仿宋_GB2312" w:eastAsia="仿宋_GB2312"/>
          <w:color w:val="000000"/>
          <w:sz w:val="32"/>
          <w:szCs w:val="32"/>
        </w:rPr>
      </w:pPr>
      <w:r>
        <w:rPr>
          <w:rFonts w:hint="eastAsia" w:ascii="方正小标宋简体" w:eastAsia="方正小标宋简体"/>
          <w:color w:val="000000"/>
          <w:sz w:val="52"/>
          <w:szCs w:val="52"/>
        </w:rPr>
        <w:t>西岗区市场监督管理局</w:t>
      </w:r>
    </w:p>
    <w:p w14:paraId="7C980ABB">
      <w:pPr>
        <w:pStyle w:val="3"/>
        <w:spacing w:before="75" w:beforeAutospacing="0" w:after="75" w:afterAutospacing="0"/>
        <w:jc w:val="center"/>
        <w:rPr>
          <w:rFonts w:hint="eastAsia" w:ascii="仿宋_GB2312" w:eastAsia="仿宋_GB2312"/>
          <w:color w:val="000000"/>
          <w:sz w:val="32"/>
          <w:szCs w:val="32"/>
        </w:rPr>
      </w:pPr>
    </w:p>
    <w:p w14:paraId="202206E6">
      <w:pPr>
        <w:pStyle w:val="3"/>
        <w:spacing w:before="75" w:beforeAutospacing="0" w:after="75" w:afterAutospacing="0"/>
        <w:jc w:val="center"/>
        <w:rPr>
          <w:rFonts w:hint="eastAsia" w:ascii="仿宋_GB2312" w:eastAsia="仿宋_GB2312"/>
          <w:color w:val="000000"/>
          <w:sz w:val="32"/>
          <w:szCs w:val="32"/>
        </w:rPr>
      </w:pPr>
      <w:r>
        <w:rPr>
          <w:rFonts w:hint="eastAsia" w:ascii="方正小标宋简体" w:eastAsia="方正小标宋简体"/>
          <w:color w:val="000000"/>
          <w:sz w:val="52"/>
          <w:szCs w:val="52"/>
        </w:rPr>
        <w:t>2019年度部门预算</w:t>
      </w:r>
    </w:p>
    <w:p w14:paraId="288F7F41">
      <w:pPr>
        <w:pStyle w:val="3"/>
        <w:spacing w:before="75" w:beforeAutospacing="0" w:after="75" w:afterAutospacing="0"/>
        <w:jc w:val="center"/>
        <w:rPr>
          <w:rFonts w:hint="eastAsia" w:ascii="仿宋_GB2312" w:eastAsia="仿宋_GB2312"/>
          <w:color w:val="000000"/>
          <w:sz w:val="32"/>
          <w:szCs w:val="32"/>
        </w:rPr>
      </w:pPr>
    </w:p>
    <w:p w14:paraId="25470B8B">
      <w:pPr>
        <w:pStyle w:val="3"/>
        <w:spacing w:before="75" w:beforeAutospacing="0" w:after="75" w:afterAutospacing="0"/>
        <w:jc w:val="center"/>
        <w:rPr>
          <w:rFonts w:hint="eastAsia" w:ascii="仿宋_GB2312" w:eastAsia="仿宋_GB2312"/>
          <w:color w:val="000000"/>
          <w:sz w:val="32"/>
          <w:szCs w:val="32"/>
        </w:rPr>
      </w:pPr>
      <w:r>
        <w:rPr>
          <w:rFonts w:hint="eastAsia" w:ascii="方正小标宋简体" w:eastAsia="方正小标宋简体"/>
          <w:color w:val="000000"/>
          <w:sz w:val="52"/>
          <w:szCs w:val="52"/>
        </w:rPr>
        <w:t>目</w:t>
      </w:r>
      <w:r>
        <w:rPr>
          <w:rFonts w:hint="eastAsia" w:ascii="仿宋_GB2312" w:eastAsia="仿宋_GB2312"/>
          <w:color w:val="000000"/>
          <w:sz w:val="52"/>
          <w:szCs w:val="52"/>
        </w:rPr>
        <w:t>   </w:t>
      </w:r>
      <w:r>
        <w:rPr>
          <w:rFonts w:hint="eastAsia" w:ascii="方正小标宋简体" w:eastAsia="方正小标宋简体"/>
          <w:color w:val="000000"/>
          <w:sz w:val="52"/>
          <w:szCs w:val="52"/>
        </w:rPr>
        <w:t>录</w:t>
      </w:r>
    </w:p>
    <w:p w14:paraId="23368998">
      <w:pPr>
        <w:pStyle w:val="3"/>
        <w:spacing w:before="75" w:beforeAutospacing="0" w:after="75" w:afterAutospacing="0"/>
        <w:jc w:val="center"/>
        <w:rPr>
          <w:rFonts w:hint="eastAsia" w:ascii="仿宋_GB2312" w:eastAsia="仿宋_GB2312"/>
          <w:color w:val="000000"/>
          <w:sz w:val="32"/>
          <w:szCs w:val="32"/>
        </w:rPr>
      </w:pPr>
    </w:p>
    <w:p w14:paraId="734C3DEC">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黑体" w:hAnsi="黑体" w:eastAsia="黑体"/>
          <w:color w:val="333333"/>
          <w:sz w:val="32"/>
          <w:szCs w:val="32"/>
        </w:rPr>
        <w:t>第一部分</w:t>
      </w:r>
      <w:r>
        <w:rPr>
          <w:rFonts w:ascii="color:#333333;" w:hAnsi="color:#333333;" w:eastAsia="仿宋_GB2312"/>
          <w:color w:val="000000"/>
          <w:sz w:val="32"/>
          <w:szCs w:val="32"/>
        </w:rPr>
        <w:t>   </w:t>
      </w:r>
      <w:r>
        <w:rPr>
          <w:rFonts w:hint="eastAsia" w:ascii="黑体" w:hAnsi="黑体" w:eastAsia="黑体"/>
          <w:color w:val="333333"/>
          <w:sz w:val="32"/>
          <w:szCs w:val="32"/>
        </w:rPr>
        <w:t>西岗区市场监督管理局概况</w:t>
      </w:r>
    </w:p>
    <w:p w14:paraId="2F0EC31A">
      <w:pPr>
        <w:pStyle w:val="3"/>
        <w:shd w:val="clear" w:color="auto" w:fill="FFFFFF"/>
        <w:spacing w:before="75" w:beforeAutospacing="0" w:after="75" w:afterAutospacing="0"/>
        <w:ind w:left="720" w:hanging="720"/>
        <w:rPr>
          <w:rFonts w:hint="eastAsia" w:ascii="仿宋_GB2312" w:eastAsia="仿宋_GB2312"/>
          <w:color w:val="000000"/>
          <w:sz w:val="32"/>
          <w:szCs w:val="32"/>
        </w:rPr>
      </w:pPr>
      <w:r>
        <w:rPr>
          <w:rFonts w:hint="eastAsia" w:ascii="仿宋_GB2312" w:eastAsia="仿宋_GB2312"/>
          <w:color w:val="333333"/>
          <w:sz w:val="32"/>
          <w:szCs w:val="32"/>
        </w:rPr>
        <w:t>一、</w:t>
      </w:r>
      <w:r>
        <w:rPr>
          <w:rFonts w:ascii="color:#333333;" w:hAnsi="color:#333333;" w:eastAsia="仿宋_GB2312"/>
          <w:color w:val="000000"/>
          <w:sz w:val="32"/>
          <w:szCs w:val="32"/>
        </w:rPr>
        <w:t> </w:t>
      </w:r>
      <w:r>
        <w:rPr>
          <w:rFonts w:hint="eastAsia" w:ascii="仿宋_GB2312" w:eastAsia="仿宋_GB2312"/>
          <w:color w:val="333333"/>
          <w:sz w:val="32"/>
          <w:szCs w:val="32"/>
        </w:rPr>
        <w:t>主要职责</w:t>
      </w:r>
    </w:p>
    <w:p w14:paraId="053EEA68">
      <w:pPr>
        <w:pStyle w:val="3"/>
        <w:shd w:val="clear" w:color="auto" w:fill="FFFFFF"/>
        <w:spacing w:before="75" w:beforeAutospacing="0" w:after="75" w:afterAutospacing="0"/>
        <w:ind w:left="720" w:hanging="720"/>
        <w:rPr>
          <w:rFonts w:hint="eastAsia" w:ascii="仿宋_GB2312" w:eastAsia="仿宋_GB2312"/>
          <w:color w:val="000000"/>
          <w:sz w:val="32"/>
          <w:szCs w:val="32"/>
        </w:rPr>
      </w:pPr>
      <w:r>
        <w:rPr>
          <w:rFonts w:hint="eastAsia" w:ascii="仿宋_GB2312" w:eastAsia="仿宋_GB2312"/>
          <w:color w:val="333333"/>
          <w:sz w:val="32"/>
          <w:szCs w:val="32"/>
        </w:rPr>
        <w:t>二、</w:t>
      </w:r>
      <w:r>
        <w:rPr>
          <w:rFonts w:ascii="color:#333333;" w:hAnsi="color:#333333;" w:eastAsia="仿宋_GB2312"/>
          <w:color w:val="000000"/>
          <w:sz w:val="32"/>
          <w:szCs w:val="32"/>
        </w:rPr>
        <w:t> </w:t>
      </w:r>
      <w:r>
        <w:rPr>
          <w:rFonts w:hint="eastAsia" w:ascii="仿宋_GB2312" w:eastAsia="仿宋_GB2312"/>
          <w:color w:val="333333"/>
          <w:sz w:val="32"/>
          <w:szCs w:val="32"/>
        </w:rPr>
        <w:t>部门预算单位构成</w:t>
      </w:r>
    </w:p>
    <w:p w14:paraId="4F6B4DEB">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黑体" w:hAnsi="黑体" w:eastAsia="黑体"/>
          <w:color w:val="333333"/>
          <w:sz w:val="32"/>
          <w:szCs w:val="32"/>
        </w:rPr>
        <w:t>第二部分</w:t>
      </w:r>
      <w:r>
        <w:rPr>
          <w:rFonts w:ascii="color:#333333;" w:hAnsi="color:#333333;" w:eastAsia="仿宋_GB2312"/>
          <w:color w:val="000000"/>
          <w:sz w:val="32"/>
          <w:szCs w:val="32"/>
        </w:rPr>
        <w:t>   </w:t>
      </w:r>
      <w:r>
        <w:rPr>
          <w:rFonts w:hint="eastAsia" w:ascii="黑体" w:hAnsi="黑体" w:eastAsia="黑体"/>
          <w:color w:val="333333"/>
          <w:sz w:val="32"/>
          <w:szCs w:val="32"/>
        </w:rPr>
        <w:t>西岗区市场监督管理局2019年部门预算表</w:t>
      </w:r>
    </w:p>
    <w:p w14:paraId="7BB8761F">
      <w:pPr>
        <w:pStyle w:val="3"/>
        <w:shd w:val="clear" w:color="auto" w:fill="FFFFFF"/>
        <w:spacing w:before="75" w:beforeAutospacing="0" w:after="75" w:afterAutospacing="0"/>
        <w:ind w:left="720" w:hanging="720"/>
        <w:rPr>
          <w:rFonts w:hint="eastAsia" w:ascii="仿宋_GB2312" w:eastAsia="仿宋_GB2312"/>
          <w:color w:val="000000"/>
          <w:sz w:val="32"/>
          <w:szCs w:val="32"/>
        </w:rPr>
      </w:pPr>
      <w:r>
        <w:rPr>
          <w:rFonts w:hint="eastAsia" w:ascii="仿宋_GB2312" w:eastAsia="仿宋_GB2312"/>
          <w:color w:val="333333"/>
          <w:sz w:val="32"/>
          <w:szCs w:val="32"/>
        </w:rPr>
        <w:t>一、</w:t>
      </w:r>
      <w:r>
        <w:rPr>
          <w:rFonts w:ascii="color:#333333;" w:hAnsi="color:#333333;" w:eastAsia="仿宋_GB2312"/>
          <w:color w:val="000000"/>
          <w:sz w:val="32"/>
          <w:szCs w:val="32"/>
        </w:rPr>
        <w:t> </w:t>
      </w:r>
      <w:r>
        <w:rPr>
          <w:rFonts w:hint="eastAsia" w:ascii="仿宋_GB2312" w:eastAsia="仿宋_GB2312"/>
          <w:color w:val="000000"/>
          <w:sz w:val="32"/>
          <w:szCs w:val="32"/>
        </w:rPr>
        <w:t>2019年</w:t>
      </w:r>
      <w:r>
        <w:rPr>
          <w:rFonts w:hint="eastAsia" w:ascii="仿宋_GB2312" w:eastAsia="仿宋_GB2312"/>
          <w:color w:val="333333"/>
          <w:sz w:val="32"/>
          <w:szCs w:val="32"/>
        </w:rPr>
        <w:t>部门收支总体情况表</w:t>
      </w:r>
    </w:p>
    <w:p w14:paraId="7F053C64">
      <w:pPr>
        <w:pStyle w:val="3"/>
        <w:shd w:val="clear" w:color="auto" w:fill="FFFFFF"/>
        <w:spacing w:before="75" w:beforeAutospacing="0" w:after="75" w:afterAutospacing="0"/>
        <w:ind w:left="720" w:hanging="720"/>
        <w:rPr>
          <w:rFonts w:hint="eastAsia" w:ascii="仿宋_GB2312" w:eastAsia="仿宋_GB2312"/>
          <w:color w:val="000000"/>
          <w:sz w:val="32"/>
          <w:szCs w:val="32"/>
        </w:rPr>
      </w:pPr>
      <w:r>
        <w:rPr>
          <w:rFonts w:hint="eastAsia" w:ascii="仿宋_GB2312" w:eastAsia="仿宋_GB2312"/>
          <w:color w:val="333333"/>
          <w:sz w:val="32"/>
          <w:szCs w:val="32"/>
        </w:rPr>
        <w:t>二、</w:t>
      </w:r>
      <w:r>
        <w:rPr>
          <w:rFonts w:hint="eastAsia" w:ascii="仿宋_GB2312" w:eastAsia="仿宋_GB2312"/>
          <w:color w:val="000000"/>
          <w:sz w:val="32"/>
          <w:szCs w:val="32"/>
        </w:rPr>
        <w:t>2019年</w:t>
      </w:r>
      <w:r>
        <w:rPr>
          <w:rFonts w:hint="eastAsia" w:ascii="仿宋_GB2312" w:eastAsia="仿宋_GB2312"/>
          <w:color w:val="333333"/>
          <w:sz w:val="32"/>
          <w:szCs w:val="32"/>
        </w:rPr>
        <w:t>收入总体情况表</w:t>
      </w:r>
    </w:p>
    <w:p w14:paraId="78FD0329">
      <w:pPr>
        <w:pStyle w:val="3"/>
        <w:shd w:val="clear" w:color="auto" w:fill="FFFFFF"/>
        <w:spacing w:before="75" w:beforeAutospacing="0" w:after="75" w:afterAutospacing="0"/>
        <w:ind w:left="720" w:hanging="720"/>
        <w:rPr>
          <w:rFonts w:hint="eastAsia" w:ascii="仿宋_GB2312" w:eastAsia="仿宋_GB2312"/>
          <w:color w:val="000000"/>
          <w:sz w:val="32"/>
          <w:szCs w:val="32"/>
        </w:rPr>
      </w:pPr>
      <w:r>
        <w:rPr>
          <w:rFonts w:hint="eastAsia" w:ascii="仿宋_GB2312" w:eastAsia="仿宋_GB2312"/>
          <w:color w:val="333333"/>
          <w:sz w:val="32"/>
          <w:szCs w:val="32"/>
        </w:rPr>
        <w:t>三、</w:t>
      </w:r>
      <w:r>
        <w:rPr>
          <w:rFonts w:ascii="color:#333333;" w:hAnsi="color:#333333;" w:eastAsia="仿宋_GB2312"/>
          <w:color w:val="000000"/>
          <w:sz w:val="32"/>
          <w:szCs w:val="32"/>
        </w:rPr>
        <w:t> </w:t>
      </w:r>
      <w:r>
        <w:rPr>
          <w:rFonts w:hint="eastAsia" w:ascii="仿宋_GB2312" w:eastAsia="仿宋_GB2312"/>
          <w:color w:val="000000"/>
          <w:sz w:val="32"/>
          <w:szCs w:val="32"/>
        </w:rPr>
        <w:t>2019年</w:t>
      </w:r>
      <w:r>
        <w:rPr>
          <w:rFonts w:hint="eastAsia" w:ascii="仿宋_GB2312" w:eastAsia="仿宋_GB2312"/>
          <w:color w:val="333333"/>
          <w:sz w:val="32"/>
          <w:szCs w:val="32"/>
        </w:rPr>
        <w:t>支出总体情况表</w:t>
      </w:r>
    </w:p>
    <w:p w14:paraId="3B7A3E5F">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仿宋_GB2312" w:eastAsia="仿宋_GB2312"/>
          <w:color w:val="333333"/>
          <w:sz w:val="32"/>
          <w:szCs w:val="32"/>
        </w:rPr>
        <w:t>四、</w:t>
      </w:r>
      <w:r>
        <w:rPr>
          <w:rFonts w:hint="eastAsia" w:ascii="仿宋_GB2312" w:eastAsia="仿宋_GB2312"/>
          <w:color w:val="000000"/>
          <w:sz w:val="32"/>
          <w:szCs w:val="32"/>
        </w:rPr>
        <w:t>2019年财政拨款收支预算总表(一般公共预算)</w:t>
      </w:r>
    </w:p>
    <w:p w14:paraId="3539C460">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仿宋_GB2312" w:eastAsia="仿宋_GB2312"/>
          <w:color w:val="333333"/>
          <w:sz w:val="32"/>
          <w:szCs w:val="32"/>
        </w:rPr>
        <w:t>五、</w:t>
      </w:r>
      <w:r>
        <w:rPr>
          <w:rFonts w:hint="eastAsia" w:ascii="仿宋_GB2312" w:eastAsia="仿宋_GB2312"/>
          <w:color w:val="000000"/>
          <w:sz w:val="32"/>
          <w:szCs w:val="32"/>
        </w:rPr>
        <w:t>2019年财政拨款支出预算表（一般公共预算）</w:t>
      </w:r>
    </w:p>
    <w:p w14:paraId="7C63232A">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仿宋_GB2312" w:eastAsia="仿宋_GB2312"/>
          <w:color w:val="333333"/>
          <w:sz w:val="32"/>
          <w:szCs w:val="32"/>
        </w:rPr>
        <w:t>六、</w:t>
      </w:r>
      <w:r>
        <w:rPr>
          <w:rFonts w:hint="eastAsia" w:ascii="仿宋_GB2312" w:eastAsia="仿宋_GB2312"/>
          <w:color w:val="000000"/>
          <w:sz w:val="32"/>
          <w:szCs w:val="32"/>
        </w:rPr>
        <w:t>2019年财政拨款基本支出预算表（一般公共预算）</w:t>
      </w:r>
    </w:p>
    <w:p w14:paraId="777FAE90">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仿宋_GB2312" w:eastAsia="仿宋_GB2312"/>
          <w:color w:val="333333"/>
          <w:sz w:val="32"/>
          <w:szCs w:val="32"/>
        </w:rPr>
        <w:t>七、</w:t>
      </w:r>
      <w:r>
        <w:rPr>
          <w:rFonts w:hint="eastAsia" w:ascii="仿宋_GB2312" w:eastAsia="仿宋_GB2312"/>
          <w:color w:val="000000"/>
          <w:sz w:val="32"/>
          <w:szCs w:val="32"/>
        </w:rPr>
        <w:t>2019年财政拨款支出预算表（政府性基金预算）</w:t>
      </w:r>
    </w:p>
    <w:p w14:paraId="0AB176DD">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仿宋_GB2312" w:eastAsia="仿宋_GB2312"/>
          <w:color w:val="333333"/>
          <w:sz w:val="32"/>
          <w:szCs w:val="32"/>
        </w:rPr>
        <w:t>八、</w:t>
      </w:r>
      <w:r>
        <w:rPr>
          <w:rFonts w:hint="eastAsia" w:ascii="仿宋_GB2312" w:eastAsia="仿宋_GB2312"/>
          <w:color w:val="000000"/>
          <w:sz w:val="32"/>
          <w:szCs w:val="32"/>
        </w:rPr>
        <w:t>2019年政府采购预算情况表</w:t>
      </w:r>
    </w:p>
    <w:p w14:paraId="5B06E848">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仿宋_GB2312" w:eastAsia="仿宋_GB2312"/>
          <w:color w:val="333333"/>
          <w:sz w:val="32"/>
          <w:szCs w:val="32"/>
        </w:rPr>
        <w:t>九、</w:t>
      </w:r>
      <w:r>
        <w:rPr>
          <w:rFonts w:hint="eastAsia" w:ascii="仿宋_GB2312" w:eastAsia="仿宋_GB2312"/>
          <w:color w:val="000000"/>
          <w:sz w:val="32"/>
          <w:szCs w:val="32"/>
        </w:rPr>
        <w:t>2019年财政拨款“三公”经费支出表</w:t>
      </w:r>
    </w:p>
    <w:p w14:paraId="2131A4F7">
      <w:pPr>
        <w:pStyle w:val="3"/>
        <w:shd w:val="clear" w:color="auto" w:fill="FFFFFF"/>
        <w:spacing w:before="75" w:beforeAutospacing="0" w:after="75" w:afterAutospacing="0"/>
        <w:ind w:left="1760" w:hanging="1760"/>
        <w:rPr>
          <w:rFonts w:hint="eastAsia" w:ascii="仿宋_GB2312" w:eastAsia="仿宋_GB2312"/>
          <w:color w:val="000000"/>
          <w:sz w:val="32"/>
          <w:szCs w:val="32"/>
        </w:rPr>
      </w:pPr>
      <w:r>
        <w:rPr>
          <w:rFonts w:hint="eastAsia" w:ascii="黑体" w:hAnsi="黑体" w:eastAsia="黑体"/>
          <w:color w:val="333333"/>
          <w:sz w:val="32"/>
          <w:szCs w:val="32"/>
        </w:rPr>
        <w:t>第三部分</w:t>
      </w:r>
      <w:r>
        <w:rPr>
          <w:rFonts w:ascii="color:#333333;" w:hAnsi="color:#333333;" w:eastAsia="仿宋_GB2312"/>
          <w:color w:val="000000"/>
          <w:sz w:val="32"/>
          <w:szCs w:val="32"/>
        </w:rPr>
        <w:t>  </w:t>
      </w:r>
      <w:r>
        <w:rPr>
          <w:rFonts w:hint="eastAsia" w:ascii="黑体" w:hAnsi="黑体" w:eastAsia="黑体"/>
          <w:color w:val="333333"/>
          <w:sz w:val="32"/>
          <w:szCs w:val="32"/>
        </w:rPr>
        <w:t>西岗区市场监督管理局2019年部门预算情况</w:t>
      </w:r>
    </w:p>
    <w:p w14:paraId="2CA70C1D">
      <w:pPr>
        <w:pStyle w:val="3"/>
        <w:shd w:val="clear" w:color="auto" w:fill="FFFFFF"/>
        <w:spacing w:before="75" w:beforeAutospacing="0" w:after="75" w:afterAutospacing="0"/>
        <w:ind w:left="1756" w:hanging="320"/>
        <w:rPr>
          <w:rFonts w:hint="eastAsia" w:ascii="仿宋_GB2312" w:eastAsia="仿宋_GB2312"/>
          <w:color w:val="000000"/>
          <w:sz w:val="32"/>
          <w:szCs w:val="32"/>
        </w:rPr>
      </w:pPr>
      <w:r>
        <w:rPr>
          <w:rFonts w:hint="eastAsia" w:ascii="黑体" w:hAnsi="黑体" w:eastAsia="黑体"/>
          <w:color w:val="333333"/>
          <w:sz w:val="32"/>
          <w:szCs w:val="32"/>
        </w:rPr>
        <w:t>说明</w:t>
      </w:r>
    </w:p>
    <w:p w14:paraId="518F1CD4">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黑体" w:hAnsi="黑体" w:eastAsia="黑体"/>
          <w:color w:val="333333"/>
          <w:sz w:val="32"/>
          <w:szCs w:val="32"/>
        </w:rPr>
        <w:t>第四部分</w:t>
      </w:r>
      <w:r>
        <w:rPr>
          <w:rFonts w:ascii="color:#333333;" w:hAnsi="color:#333333;" w:eastAsia="仿宋_GB2312"/>
          <w:color w:val="000000"/>
          <w:sz w:val="32"/>
          <w:szCs w:val="32"/>
        </w:rPr>
        <w:t>  </w:t>
      </w:r>
      <w:r>
        <w:rPr>
          <w:rFonts w:hint="eastAsia" w:ascii="黑体" w:hAnsi="黑体" w:eastAsia="黑体"/>
          <w:color w:val="333333"/>
          <w:sz w:val="32"/>
          <w:szCs w:val="32"/>
        </w:rPr>
        <w:t>名词解释</w:t>
      </w:r>
      <w:r>
        <w:rPr>
          <w:rFonts w:ascii="color:#333333;" w:hAnsi="color:#333333;" w:eastAsia="仿宋_GB2312"/>
          <w:color w:val="000000"/>
          <w:sz w:val="32"/>
          <w:szCs w:val="32"/>
        </w:rPr>
        <w:t> </w:t>
      </w:r>
    </w:p>
    <w:p w14:paraId="48994141">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仿宋_GB2312" w:eastAsia="仿宋_GB2312"/>
          <w:color w:val="333333"/>
          <w:sz w:val="32"/>
          <w:szCs w:val="32"/>
        </w:rPr>
        <w:t> </w:t>
      </w:r>
    </w:p>
    <w:p w14:paraId="234855BA">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仿宋_GB2312" w:eastAsia="仿宋_GB2312"/>
          <w:color w:val="333333"/>
          <w:sz w:val="32"/>
          <w:szCs w:val="32"/>
        </w:rPr>
        <w:t> </w:t>
      </w:r>
    </w:p>
    <w:p w14:paraId="1BAFC80E">
      <w:pPr>
        <w:pStyle w:val="3"/>
        <w:shd w:val="clear" w:color="auto" w:fill="FFFFFF"/>
        <w:spacing w:before="75" w:beforeAutospacing="0" w:after="75" w:afterAutospacing="0"/>
        <w:rPr>
          <w:rFonts w:hint="eastAsia" w:ascii="仿宋_GB2312" w:eastAsia="仿宋_GB2312"/>
          <w:color w:val="000000"/>
          <w:sz w:val="32"/>
          <w:szCs w:val="32"/>
        </w:rPr>
      </w:pPr>
      <w:r>
        <w:rPr>
          <w:rFonts w:hint="eastAsia" w:ascii="仿宋_GB2312" w:eastAsia="仿宋_GB2312"/>
          <w:color w:val="333333"/>
          <w:sz w:val="32"/>
          <w:szCs w:val="32"/>
        </w:rPr>
        <w:t> </w:t>
      </w:r>
    </w:p>
    <w:p w14:paraId="5FFD62B5">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b/>
          <w:bCs/>
          <w:color w:val="333333"/>
          <w:sz w:val="36"/>
          <w:szCs w:val="36"/>
        </w:rPr>
        <w:t>第一部分 西岗区市场监督管理局部门概况</w:t>
      </w:r>
    </w:p>
    <w:p w14:paraId="7C965957">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黑体" w:hAnsi="黑体" w:eastAsia="黑体"/>
          <w:color w:val="333333"/>
          <w:sz w:val="32"/>
          <w:szCs w:val="32"/>
        </w:rPr>
        <w:t>一、主要职责</w:t>
      </w:r>
    </w:p>
    <w:p w14:paraId="4218EEA5">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（一）贯彻执行国家、省、市有关工商行政管理、质量技术监督、食品药品监督管理等方面的法律、法规和政策；拟订相关规范性文件和政策、措施，经批准后组织实施。</w:t>
      </w:r>
    </w:p>
    <w:p w14:paraId="5D4AA94F">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（二）拟订并组织实施市场监督管理事业发展规划和技术机构建设规划；组织实施商标战略和名牌战略；指导广告业发展；参与制定商品交易市场发展规划。</w:t>
      </w:r>
    </w:p>
    <w:p w14:paraId="61680897">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（三）负责涉及工商行政管理、质量技术监督、食品药品监督管理的各类行政审批和行政许可并监督管理。</w:t>
      </w:r>
    </w:p>
    <w:p w14:paraId="5BC5628E">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（四）组织查处违反工商行政管理、质量技术监督、食品药品监督管理法律、法规、规章的行为。</w:t>
      </w:r>
    </w:p>
    <w:p w14:paraId="3491D096">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五）组织拟订并协调推进食品安全规划；依法承担食品安全综合协调工作；推动食品安全应急体系和隐患排查治理机制建设，按规定负责食品安全事故和突发事件的应对处置；依法统一发布重大食品安全信息；依法承担食品生产、食品流通及餐饮服务的食品安全监督管理职责；承担保健食品、化妆品市场监管职责。</w:t>
      </w:r>
    </w:p>
    <w:p w14:paraId="73890DF9">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六）依法承担对各类市场经营秩序监管责任；负责市场交易行为和网络交易行为及有关服务行为监管职责；依法负责对各类市场主体经营行为监督管理；组织开展企业信用、行业信用体系建设，实施信用分类管理；依法监督管理经纪人、经纪机构及经纪活动；依法查处违法直销和传销案件；负责各类广告活动的监督管理工作。</w:t>
      </w:r>
    </w:p>
    <w:p w14:paraId="48D3774F">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（七）依法实施合同行政监督管理，规范合同行为；管理动产抵押物登记；组织实施合同格式条款备案；监督管理拍卖行为。</w:t>
      </w:r>
    </w:p>
    <w:p w14:paraId="227177CA">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（八）负责商标监督管理工作，依法保护商标专用权；依法保护特殊标志、官方标志；负责地理标志产品日常监督管理工作。</w:t>
      </w:r>
    </w:p>
    <w:p w14:paraId="2F6090C6">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（九）依法承担消费者权益保护责任，建立消费者权益保护体系，组织指导消费维权工作；负责做好涉及工商行政管理、质量技术监督、食品药品监督管理的申诉和举报工作。</w:t>
      </w:r>
    </w:p>
    <w:p w14:paraId="498D3A2B">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（十）负责管理标准化工作；组织协调和指导推动各部门、各行业的标准化工作；依法组织制定地方标准规范；依法监督标准的实施；管理辖区组织机构代码和商品编码工作。</w:t>
      </w:r>
    </w:p>
    <w:p w14:paraId="194D4D65">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十一）依法管理和指导质量工作，负责质量宏观管理和产品（商品）质量监督检查工作；组织产品（商品）质量预警、监测工作；依法组织协调较大产品（商品）质量事故的调查处理；组织实施质量奖励制度和缺陷产品（商品）召回制度。</w:t>
      </w:r>
    </w:p>
    <w:p w14:paraId="70BA6760">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（十二）负责管理计量工作；组织推行法定计量单位和国家计量制度；依法管理辖区计量器具及量值传递和比对工作；负责规范和监督商品计量和市场计量行为。</w:t>
      </w:r>
    </w:p>
    <w:p w14:paraId="3BAAFCF8">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十三）负责特种设备的安全监察工作；依法对特种设备生产（设计、制造、安装、改造、维修）、经营、使用、检验、检测等环节进行监督检查，按规定报告特种设备事故，配合特种设备事故的调查处理；监督检查高耗能特种设备节能标准的执行情况。</w:t>
      </w:r>
    </w:p>
    <w:p w14:paraId="189753DF">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（十四）负责管理合格评定工作；依法负责检验机构及其检验服务活动的监督管理工作；规范和监督认证市场行为；负责工业产品生产许可证和能效标识的监督管理，推进实施国家相关产业政策。</w:t>
      </w:r>
    </w:p>
    <w:p w14:paraId="1571F8E3">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十五）负责药品、医疗器械行政监督和技术监督；依法查处药品、医疗器械违法违规行为；建立健全药品安全应急体系；配合有关部门实施国家基本药物制度；组织实施处方药和非处方药分类管理制度；组织实施执业药师资格认定制度，配合实施医药从业人员职业资格准入制度。</w:t>
      </w:r>
    </w:p>
    <w:p w14:paraId="43832778">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十六）监督实施中药、民族药监督管理规范和质量标准；监督实施中药材生产质量管理规范、中药饮片炮制规范，组织实施中药品种保护制度；监督管理集贸市场的中药材交易；负责麻醉药品、精神药品、医疗用毒性药品、放射性药品及戒毒药品的监督管理。</w:t>
      </w:r>
    </w:p>
    <w:p w14:paraId="32C0FD93">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（十七）承担区政府食品安全委员会的日常工作。</w:t>
      </w:r>
    </w:p>
    <w:p w14:paraId="41FEB2B0">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（十八）承办区委、区政府和上级部门交办的其他事项。</w:t>
      </w:r>
    </w:p>
    <w:p w14:paraId="118C6249">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黑体" w:hAnsi="黑体" w:eastAsia="黑体"/>
          <w:color w:val="333333"/>
          <w:sz w:val="32"/>
          <w:szCs w:val="32"/>
        </w:rPr>
        <w:t>二、部门预算单位构成</w:t>
      </w:r>
    </w:p>
    <w:p w14:paraId="1C7AB66D">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color w:val="333333"/>
          <w:sz w:val="32"/>
          <w:szCs w:val="32"/>
        </w:rPr>
        <w:t>西岗区市场监督管理局2019年部门预算是西岗区市场监督管理局本</w:t>
      </w:r>
      <w:r>
        <w:rPr>
          <w:rFonts w:hint="eastAsia" w:ascii="仿宋_GB2312" w:eastAsia="仿宋_GB2312"/>
          <w:color w:val="000000"/>
          <w:sz w:val="32"/>
          <w:szCs w:val="32"/>
        </w:rPr>
        <w:t>部综合收支计划，无二级单位。</w:t>
      </w:r>
    </w:p>
    <w:p w14:paraId="7A87BA04">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ascii="color:#333333;" w:hAnsi="color:#333333;" w:eastAsia="仿宋_GB2312"/>
          <w:color w:val="000000"/>
          <w:sz w:val="32"/>
          <w:szCs w:val="32"/>
        </w:rPr>
        <w:t> </w:t>
      </w:r>
    </w:p>
    <w:p w14:paraId="09FA4ABC">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ascii="color:#333333;" w:hAnsi="color:#333333;" w:eastAsia="仿宋_GB2312"/>
          <w:color w:val="000000"/>
          <w:sz w:val="32"/>
          <w:szCs w:val="32"/>
        </w:rPr>
        <w:t> </w:t>
      </w:r>
    </w:p>
    <w:p w14:paraId="4216EC32">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color w:val="333333"/>
          <w:sz w:val="32"/>
          <w:szCs w:val="32"/>
        </w:rPr>
        <w:t> </w:t>
      </w:r>
    </w:p>
    <w:p w14:paraId="1FE9C658">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color w:val="333333"/>
          <w:sz w:val="32"/>
          <w:szCs w:val="32"/>
        </w:rPr>
        <w:t> </w:t>
      </w:r>
    </w:p>
    <w:p w14:paraId="645BF462">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color w:val="333333"/>
          <w:sz w:val="32"/>
          <w:szCs w:val="32"/>
        </w:rPr>
        <w:t> </w:t>
      </w:r>
    </w:p>
    <w:p w14:paraId="719C29F4">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color w:val="333333"/>
          <w:sz w:val="32"/>
          <w:szCs w:val="32"/>
        </w:rPr>
        <w:t> </w:t>
      </w:r>
    </w:p>
    <w:p w14:paraId="4C6B18B1">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color w:val="333333"/>
          <w:sz w:val="32"/>
          <w:szCs w:val="32"/>
        </w:rPr>
        <w:t> </w:t>
      </w:r>
    </w:p>
    <w:p w14:paraId="2231F72B">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color w:val="333333"/>
          <w:sz w:val="32"/>
          <w:szCs w:val="32"/>
        </w:rPr>
        <w:t> </w:t>
      </w:r>
    </w:p>
    <w:p w14:paraId="6B3C746F">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color w:val="333333"/>
          <w:sz w:val="32"/>
          <w:szCs w:val="32"/>
        </w:rPr>
        <w:t> </w:t>
      </w:r>
    </w:p>
    <w:p w14:paraId="12E93F98">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color w:val="333333"/>
          <w:sz w:val="32"/>
          <w:szCs w:val="32"/>
        </w:rPr>
        <w:t>  </w:t>
      </w:r>
    </w:p>
    <w:p w14:paraId="62D5FC0F">
      <w:pPr>
        <w:pStyle w:val="3"/>
        <w:shd w:val="clear" w:color="auto" w:fill="FFFFFF"/>
        <w:spacing w:before="75" w:beforeAutospacing="0" w:after="75" w:afterAutospacing="0"/>
        <w:ind w:firstLine="708"/>
        <w:rPr>
          <w:rFonts w:hint="eastAsia" w:ascii="仿宋_GB2312" w:eastAsia="仿宋_GB2312"/>
          <w:color w:val="000000"/>
          <w:sz w:val="32"/>
          <w:szCs w:val="32"/>
        </w:rPr>
      </w:pPr>
      <w:r>
        <w:rPr>
          <w:rFonts w:hint="eastAsia" w:ascii="仿宋_GB2312" w:eastAsia="仿宋_GB2312"/>
          <w:b/>
          <w:bCs/>
          <w:color w:val="333333"/>
          <w:sz w:val="36"/>
          <w:szCs w:val="36"/>
        </w:rPr>
        <w:t>第二部分 西岗区市场监督管理局部门预算表</w:t>
      </w:r>
    </w:p>
    <w:p w14:paraId="462C327D">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b/>
          <w:bCs/>
          <w:color w:val="333333"/>
          <w:sz w:val="32"/>
          <w:szCs w:val="32"/>
        </w:rPr>
        <w:t>（详见附件）</w:t>
      </w:r>
    </w:p>
    <w:p w14:paraId="0523B3B8">
      <w:pPr>
        <w:pStyle w:val="3"/>
        <w:spacing w:before="75" w:beforeAutospacing="0" w:after="75" w:afterAutospacing="0"/>
        <w:rPr>
          <w:rFonts w:hint="eastAsia" w:ascii="仿宋_GB2312" w:eastAsia="仿宋_GB2312"/>
          <w:color w:val="000000"/>
          <w:sz w:val="32"/>
          <w:szCs w:val="32"/>
        </w:rPr>
      </w:pPr>
      <w:r>
        <w:rPr>
          <w:rFonts w:ascii="仿宋_GB2312" w:eastAsia="仿宋_GB2312"/>
          <w:color w:val="000000"/>
          <w:sz w:val="32"/>
          <w:szCs w:val="32"/>
        </w:rPr>
        <w:drawing>
          <wp:anchor distT="0" distB="0" distL="0" distR="0" simplePos="0" relativeHeight="251659264" behindDoc="0" locked="0" layoutInCell="1" allowOverlap="1">
            <wp:simplePos x="0" y="0"/>
            <wp:positionH relativeFrom="column">
              <wp:posOffset>-893445</wp:posOffset>
            </wp:positionH>
            <wp:positionV relativeFrom="paragraph">
              <wp:posOffset>371475</wp:posOffset>
            </wp:positionV>
            <wp:extent cx="7082155" cy="6125845"/>
            <wp:effectExtent l="0" t="0" r="0" b="0"/>
            <wp:wrapNone/>
            <wp:docPr id="9" name="图片 9" descr="http://www.dlxg.gov.cn/wcm.files/upload/CMSdlxg/201901/201901220446023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www.dlxg.gov.cn/wcm.files/upload/CMSdlxg/201901/201901220446023_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082155" cy="6125845"/>
                    </a:xfrm>
                    <a:prstGeom prst="rect">
                      <a:avLst/>
                    </a:prstGeom>
                    <a:noFill/>
                    <a:ln>
                      <a:noFill/>
                    </a:ln>
                  </pic:spPr>
                </pic:pic>
              </a:graphicData>
            </a:graphic>
          </wp:anchor>
        </w:drawing>
      </w:r>
      <w:r>
        <w:rPr>
          <w:rFonts w:hint="eastAsia" w:ascii="仿宋_GB2312" w:eastAsia="仿宋_GB2312"/>
          <w:color w:val="000000"/>
          <w:sz w:val="32"/>
          <w:szCs w:val="32"/>
        </w:rPr>
        <w:t>一、2019年部门收支预算总表</w:t>
      </w:r>
    </w:p>
    <w:p w14:paraId="7137B3B1">
      <w:pPr>
        <w:pStyle w:val="3"/>
        <w:spacing w:before="75" w:beforeAutospacing="0" w:after="75" w:afterAutospacing="0"/>
        <w:rPr>
          <w:rFonts w:hint="eastAsia" w:ascii="仿宋_GB2312" w:eastAsia="仿宋_GB2312"/>
          <w:color w:val="000000"/>
          <w:sz w:val="32"/>
          <w:szCs w:val="32"/>
        </w:rPr>
      </w:pPr>
    </w:p>
    <w:p w14:paraId="240B3205">
      <w:pPr>
        <w:pStyle w:val="3"/>
        <w:spacing w:before="75" w:beforeAutospacing="0" w:after="75" w:afterAutospacing="0"/>
        <w:rPr>
          <w:rFonts w:hint="eastAsia" w:ascii="仿宋_GB2312" w:eastAsia="仿宋_GB2312"/>
          <w:color w:val="000000"/>
          <w:sz w:val="32"/>
          <w:szCs w:val="32"/>
        </w:rPr>
      </w:pPr>
    </w:p>
    <w:p w14:paraId="5A043DEB">
      <w:pPr>
        <w:pStyle w:val="3"/>
        <w:spacing w:before="75" w:beforeAutospacing="0" w:after="75" w:afterAutospacing="0"/>
        <w:rPr>
          <w:rFonts w:hint="eastAsia" w:ascii="仿宋_GB2312" w:eastAsia="仿宋_GB2312"/>
          <w:color w:val="000000"/>
          <w:sz w:val="32"/>
          <w:szCs w:val="32"/>
        </w:rPr>
      </w:pPr>
    </w:p>
    <w:p w14:paraId="4379CAF9">
      <w:pPr>
        <w:pStyle w:val="3"/>
        <w:spacing w:before="75" w:beforeAutospacing="0" w:after="75" w:afterAutospacing="0"/>
        <w:rPr>
          <w:rFonts w:hint="eastAsia" w:ascii="仿宋_GB2312" w:eastAsia="仿宋_GB2312"/>
          <w:color w:val="000000"/>
          <w:sz w:val="32"/>
          <w:szCs w:val="32"/>
        </w:rPr>
      </w:pPr>
    </w:p>
    <w:p w14:paraId="68DF5DFB">
      <w:pPr>
        <w:pStyle w:val="3"/>
        <w:spacing w:before="75" w:beforeAutospacing="0" w:after="75" w:afterAutospacing="0"/>
        <w:rPr>
          <w:rFonts w:hint="eastAsia" w:ascii="仿宋_GB2312" w:eastAsia="仿宋_GB2312"/>
          <w:color w:val="000000"/>
          <w:sz w:val="32"/>
          <w:szCs w:val="32"/>
        </w:rPr>
      </w:pPr>
    </w:p>
    <w:p w14:paraId="2E84C1AA">
      <w:pPr>
        <w:pStyle w:val="3"/>
        <w:spacing w:before="75" w:beforeAutospacing="0" w:after="75" w:afterAutospacing="0"/>
        <w:rPr>
          <w:rFonts w:hint="eastAsia" w:ascii="仿宋_GB2312" w:eastAsia="仿宋_GB2312"/>
          <w:color w:val="000000"/>
          <w:sz w:val="32"/>
          <w:szCs w:val="32"/>
        </w:rPr>
      </w:pPr>
    </w:p>
    <w:p w14:paraId="06528CB5">
      <w:pPr>
        <w:pStyle w:val="3"/>
        <w:spacing w:before="75" w:beforeAutospacing="0" w:after="75" w:afterAutospacing="0"/>
        <w:rPr>
          <w:rFonts w:hint="eastAsia" w:ascii="仿宋_GB2312" w:eastAsia="仿宋_GB2312"/>
          <w:color w:val="000000"/>
          <w:sz w:val="32"/>
          <w:szCs w:val="32"/>
        </w:rPr>
      </w:pPr>
    </w:p>
    <w:p w14:paraId="746CBCB3">
      <w:pPr>
        <w:pStyle w:val="3"/>
        <w:spacing w:before="75" w:beforeAutospacing="0" w:after="75" w:afterAutospacing="0"/>
        <w:rPr>
          <w:rFonts w:hint="eastAsia" w:ascii="仿宋_GB2312" w:eastAsia="仿宋_GB2312"/>
          <w:color w:val="000000"/>
          <w:sz w:val="32"/>
          <w:szCs w:val="32"/>
        </w:rPr>
      </w:pPr>
    </w:p>
    <w:p w14:paraId="4FD36F86">
      <w:pPr>
        <w:pStyle w:val="3"/>
        <w:spacing w:before="75" w:beforeAutospacing="0" w:after="75" w:afterAutospacing="0"/>
        <w:rPr>
          <w:rFonts w:hint="eastAsia" w:ascii="仿宋_GB2312" w:eastAsia="仿宋_GB2312"/>
          <w:color w:val="000000"/>
          <w:sz w:val="32"/>
          <w:szCs w:val="32"/>
        </w:rPr>
      </w:pPr>
    </w:p>
    <w:p w14:paraId="5226C965">
      <w:pPr>
        <w:pStyle w:val="3"/>
        <w:spacing w:before="75" w:beforeAutospacing="0" w:after="75" w:afterAutospacing="0"/>
        <w:rPr>
          <w:rFonts w:hint="eastAsia" w:ascii="仿宋_GB2312" w:eastAsia="仿宋_GB2312"/>
          <w:color w:val="000000"/>
          <w:sz w:val="32"/>
          <w:szCs w:val="32"/>
        </w:rPr>
      </w:pPr>
    </w:p>
    <w:p w14:paraId="7556B039">
      <w:pPr>
        <w:pStyle w:val="3"/>
        <w:spacing w:before="75" w:beforeAutospacing="0" w:after="75" w:afterAutospacing="0"/>
        <w:rPr>
          <w:rFonts w:hint="eastAsia" w:ascii="仿宋_GB2312" w:eastAsia="仿宋_GB2312"/>
          <w:color w:val="000000"/>
          <w:sz w:val="32"/>
          <w:szCs w:val="32"/>
        </w:rPr>
      </w:pPr>
    </w:p>
    <w:p w14:paraId="3B10E181">
      <w:pPr>
        <w:pStyle w:val="3"/>
        <w:spacing w:before="75" w:beforeAutospacing="0" w:after="75" w:afterAutospacing="0"/>
        <w:rPr>
          <w:rFonts w:hint="eastAsia" w:ascii="仿宋_GB2312" w:eastAsia="仿宋_GB2312"/>
          <w:color w:val="000000"/>
          <w:sz w:val="32"/>
          <w:szCs w:val="32"/>
        </w:rPr>
      </w:pPr>
    </w:p>
    <w:p w14:paraId="3654D92E">
      <w:pPr>
        <w:pStyle w:val="3"/>
        <w:spacing w:before="75" w:beforeAutospacing="0" w:after="75" w:afterAutospacing="0"/>
        <w:rPr>
          <w:rFonts w:hint="eastAsia" w:ascii="仿宋_GB2312" w:eastAsia="仿宋_GB2312"/>
          <w:color w:val="000000"/>
          <w:sz w:val="32"/>
          <w:szCs w:val="32"/>
        </w:rPr>
      </w:pPr>
    </w:p>
    <w:p w14:paraId="4673B60E">
      <w:pPr>
        <w:pStyle w:val="3"/>
        <w:spacing w:before="75" w:beforeAutospacing="0" w:after="75" w:afterAutospacing="0"/>
        <w:rPr>
          <w:rFonts w:hint="eastAsia" w:ascii="仿宋_GB2312" w:eastAsia="仿宋_GB2312"/>
          <w:color w:val="000000"/>
          <w:sz w:val="32"/>
          <w:szCs w:val="32"/>
        </w:rPr>
      </w:pPr>
      <w:r>
        <w:rPr>
          <w:rFonts w:hint="eastAsia" w:ascii="仿宋_GB2312" w:eastAsia="仿宋_GB2312"/>
          <w:color w:val="000000"/>
          <w:sz w:val="32"/>
          <w:szCs w:val="32"/>
        </w:rPr>
        <w:t>二、2019年收入预算总表</w:t>
      </w:r>
    </w:p>
    <w:p w14:paraId="63E69B65">
      <w:pPr>
        <w:pStyle w:val="3"/>
        <w:spacing w:before="75" w:beforeAutospacing="0" w:after="75" w:afterAutospacing="0"/>
        <w:rPr>
          <w:rFonts w:hint="eastAsia" w:ascii="仿宋_GB2312" w:eastAsia="仿宋_GB2312"/>
          <w:color w:val="000000"/>
          <w:sz w:val="32"/>
          <w:szCs w:val="32"/>
        </w:rPr>
      </w:pPr>
      <w:r>
        <w:rPr>
          <w:rFonts w:ascii="仿宋_GB2312" w:eastAsia="仿宋_GB2312"/>
          <w:color w:val="000000"/>
          <w:sz w:val="32"/>
          <w:szCs w:val="32"/>
        </w:rPr>
        <w:drawing>
          <wp:anchor distT="0" distB="0" distL="0" distR="0" simplePos="0" relativeHeight="251660288" behindDoc="0" locked="0" layoutInCell="1" allowOverlap="1">
            <wp:simplePos x="0" y="0"/>
            <wp:positionH relativeFrom="column">
              <wp:posOffset>-933450</wp:posOffset>
            </wp:positionH>
            <wp:positionV relativeFrom="paragraph">
              <wp:posOffset>316230</wp:posOffset>
            </wp:positionV>
            <wp:extent cx="7299960" cy="6027420"/>
            <wp:effectExtent l="0" t="0" r="0" b="0"/>
            <wp:wrapNone/>
            <wp:docPr id="8" name="图片 8" descr="http://www.dlxg.gov.cn/wcm.files/upload/CMSdlxg/201901/201901220446036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www.dlxg.gov.cn/wcm.files/upload/CMSdlxg/201901/201901220446036_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299960" cy="6027420"/>
                    </a:xfrm>
                    <a:prstGeom prst="rect">
                      <a:avLst/>
                    </a:prstGeom>
                    <a:noFill/>
                    <a:ln>
                      <a:noFill/>
                    </a:ln>
                  </pic:spPr>
                </pic:pic>
              </a:graphicData>
            </a:graphic>
          </wp:anchor>
        </w:drawing>
      </w:r>
    </w:p>
    <w:p w14:paraId="7F39A66B">
      <w:pPr>
        <w:pStyle w:val="3"/>
        <w:spacing w:before="75" w:beforeAutospacing="0" w:after="75" w:afterAutospacing="0"/>
        <w:rPr>
          <w:rFonts w:hint="eastAsia" w:ascii="仿宋_GB2312" w:eastAsia="仿宋_GB2312"/>
          <w:color w:val="000000"/>
          <w:sz w:val="32"/>
          <w:szCs w:val="32"/>
        </w:rPr>
      </w:pPr>
    </w:p>
    <w:p w14:paraId="4B152163">
      <w:pPr>
        <w:pStyle w:val="3"/>
        <w:spacing w:before="75" w:beforeAutospacing="0" w:after="75" w:afterAutospacing="0"/>
        <w:rPr>
          <w:rFonts w:hint="eastAsia" w:ascii="仿宋_GB2312" w:eastAsia="仿宋_GB2312"/>
          <w:color w:val="000000"/>
          <w:sz w:val="32"/>
          <w:szCs w:val="32"/>
        </w:rPr>
      </w:pPr>
    </w:p>
    <w:p w14:paraId="5A890519">
      <w:pPr>
        <w:pStyle w:val="3"/>
        <w:spacing w:before="75" w:beforeAutospacing="0" w:after="75" w:afterAutospacing="0"/>
        <w:rPr>
          <w:rFonts w:hint="eastAsia" w:ascii="仿宋_GB2312" w:eastAsia="仿宋_GB2312"/>
          <w:color w:val="000000"/>
          <w:sz w:val="32"/>
          <w:szCs w:val="32"/>
        </w:rPr>
      </w:pPr>
    </w:p>
    <w:p w14:paraId="7CD828CC">
      <w:pPr>
        <w:pStyle w:val="3"/>
        <w:spacing w:before="75" w:beforeAutospacing="0" w:after="75" w:afterAutospacing="0"/>
        <w:rPr>
          <w:rFonts w:hint="eastAsia" w:ascii="仿宋_GB2312" w:eastAsia="仿宋_GB2312"/>
          <w:color w:val="000000"/>
          <w:sz w:val="32"/>
          <w:szCs w:val="32"/>
        </w:rPr>
      </w:pPr>
    </w:p>
    <w:p w14:paraId="4C765C3A">
      <w:pPr>
        <w:pStyle w:val="3"/>
        <w:spacing w:before="75" w:beforeAutospacing="0" w:after="75" w:afterAutospacing="0"/>
        <w:rPr>
          <w:rFonts w:hint="eastAsia" w:ascii="仿宋_GB2312" w:eastAsia="仿宋_GB2312"/>
          <w:color w:val="000000"/>
          <w:sz w:val="32"/>
          <w:szCs w:val="32"/>
        </w:rPr>
      </w:pPr>
    </w:p>
    <w:p w14:paraId="76880CCC">
      <w:pPr>
        <w:pStyle w:val="3"/>
        <w:spacing w:before="75" w:beforeAutospacing="0" w:after="75" w:afterAutospacing="0"/>
        <w:rPr>
          <w:rFonts w:hint="eastAsia" w:ascii="仿宋_GB2312" w:eastAsia="仿宋_GB2312"/>
          <w:color w:val="000000"/>
          <w:sz w:val="32"/>
          <w:szCs w:val="32"/>
        </w:rPr>
      </w:pPr>
    </w:p>
    <w:p w14:paraId="34E55B23">
      <w:pPr>
        <w:pStyle w:val="3"/>
        <w:spacing w:before="75" w:beforeAutospacing="0" w:after="75" w:afterAutospacing="0"/>
        <w:rPr>
          <w:rFonts w:hint="eastAsia" w:ascii="仿宋_GB2312" w:eastAsia="仿宋_GB2312"/>
          <w:color w:val="000000"/>
          <w:sz w:val="32"/>
          <w:szCs w:val="32"/>
        </w:rPr>
      </w:pPr>
    </w:p>
    <w:p w14:paraId="6D04BCA5">
      <w:pPr>
        <w:pStyle w:val="3"/>
        <w:spacing w:before="75" w:beforeAutospacing="0" w:after="75" w:afterAutospacing="0"/>
        <w:rPr>
          <w:rFonts w:hint="eastAsia" w:ascii="仿宋_GB2312" w:eastAsia="仿宋_GB2312"/>
          <w:color w:val="000000"/>
          <w:sz w:val="32"/>
          <w:szCs w:val="32"/>
        </w:rPr>
      </w:pPr>
    </w:p>
    <w:p w14:paraId="6E7BE5B1">
      <w:pPr>
        <w:pStyle w:val="3"/>
        <w:spacing w:before="75" w:beforeAutospacing="0" w:after="75" w:afterAutospacing="0"/>
        <w:rPr>
          <w:rFonts w:hint="eastAsia" w:ascii="仿宋_GB2312" w:eastAsia="仿宋_GB2312"/>
          <w:color w:val="000000"/>
          <w:sz w:val="32"/>
          <w:szCs w:val="32"/>
        </w:rPr>
      </w:pPr>
    </w:p>
    <w:p w14:paraId="708A0CD1">
      <w:pPr>
        <w:pStyle w:val="3"/>
        <w:spacing w:before="75" w:beforeAutospacing="0" w:after="75" w:afterAutospacing="0"/>
        <w:rPr>
          <w:rFonts w:hint="eastAsia" w:ascii="仿宋_GB2312" w:eastAsia="仿宋_GB2312"/>
          <w:color w:val="000000"/>
          <w:sz w:val="32"/>
          <w:szCs w:val="32"/>
        </w:rPr>
      </w:pPr>
    </w:p>
    <w:p w14:paraId="57FCD1F5">
      <w:pPr>
        <w:pStyle w:val="3"/>
        <w:spacing w:before="75" w:beforeAutospacing="0" w:after="75" w:afterAutospacing="0"/>
        <w:rPr>
          <w:rFonts w:hint="eastAsia" w:ascii="仿宋_GB2312" w:eastAsia="仿宋_GB2312"/>
          <w:color w:val="000000"/>
          <w:sz w:val="32"/>
          <w:szCs w:val="32"/>
        </w:rPr>
      </w:pPr>
    </w:p>
    <w:p w14:paraId="62E4431A">
      <w:pPr>
        <w:pStyle w:val="3"/>
        <w:spacing w:before="75" w:beforeAutospacing="0" w:after="75" w:afterAutospacing="0"/>
        <w:rPr>
          <w:rFonts w:hint="eastAsia" w:ascii="仿宋_GB2312" w:eastAsia="仿宋_GB2312"/>
          <w:color w:val="000000"/>
          <w:sz w:val="32"/>
          <w:szCs w:val="32"/>
        </w:rPr>
      </w:pPr>
    </w:p>
    <w:p w14:paraId="22CB4B11">
      <w:pPr>
        <w:pStyle w:val="3"/>
        <w:spacing w:before="75" w:beforeAutospacing="0" w:after="75" w:afterAutospacing="0"/>
        <w:rPr>
          <w:rFonts w:hint="eastAsia" w:ascii="仿宋_GB2312" w:eastAsia="仿宋_GB2312"/>
          <w:color w:val="000000"/>
          <w:sz w:val="32"/>
          <w:szCs w:val="32"/>
        </w:rPr>
      </w:pPr>
    </w:p>
    <w:p w14:paraId="06F545FB">
      <w:pPr>
        <w:pStyle w:val="3"/>
        <w:spacing w:before="75" w:beforeAutospacing="0" w:after="75" w:afterAutospacing="0"/>
        <w:rPr>
          <w:rFonts w:hint="eastAsia" w:ascii="仿宋_GB2312" w:eastAsia="仿宋_GB2312"/>
          <w:color w:val="000000"/>
          <w:sz w:val="32"/>
          <w:szCs w:val="32"/>
        </w:rPr>
      </w:pPr>
    </w:p>
    <w:p w14:paraId="4C7BCAA3">
      <w:pPr>
        <w:pStyle w:val="3"/>
        <w:spacing w:before="75" w:beforeAutospacing="0" w:after="75" w:afterAutospacing="0"/>
        <w:rPr>
          <w:rFonts w:hint="eastAsia" w:ascii="仿宋_GB2312" w:eastAsia="仿宋_GB2312"/>
          <w:color w:val="000000"/>
          <w:sz w:val="32"/>
          <w:szCs w:val="32"/>
        </w:rPr>
      </w:pPr>
    </w:p>
    <w:p w14:paraId="610D8988">
      <w:pPr>
        <w:pStyle w:val="3"/>
        <w:spacing w:before="75" w:beforeAutospacing="0" w:after="75" w:afterAutospacing="0"/>
        <w:rPr>
          <w:rFonts w:hint="eastAsia" w:ascii="仿宋_GB2312" w:eastAsia="仿宋_GB2312"/>
          <w:color w:val="000000"/>
          <w:sz w:val="32"/>
          <w:szCs w:val="32"/>
        </w:rPr>
      </w:pPr>
    </w:p>
    <w:p w14:paraId="51E22336">
      <w:pPr>
        <w:pStyle w:val="3"/>
        <w:spacing w:before="75" w:beforeAutospacing="0" w:after="75" w:afterAutospacing="0"/>
        <w:rPr>
          <w:rFonts w:hint="eastAsia" w:ascii="仿宋_GB2312" w:eastAsia="仿宋_GB2312"/>
          <w:color w:val="000000"/>
          <w:sz w:val="32"/>
          <w:szCs w:val="32"/>
        </w:rPr>
      </w:pPr>
    </w:p>
    <w:p w14:paraId="7EA31088">
      <w:pPr>
        <w:pStyle w:val="3"/>
        <w:spacing w:before="75" w:beforeAutospacing="0" w:after="75" w:afterAutospacing="0"/>
        <w:rPr>
          <w:rFonts w:hint="eastAsia" w:ascii="仿宋_GB2312" w:eastAsia="仿宋_GB2312"/>
          <w:color w:val="000000"/>
          <w:sz w:val="32"/>
          <w:szCs w:val="32"/>
        </w:rPr>
      </w:pPr>
    </w:p>
    <w:p w14:paraId="502CB6B4">
      <w:pPr>
        <w:pStyle w:val="3"/>
        <w:spacing w:before="75" w:beforeAutospacing="0" w:after="75" w:afterAutospacing="0"/>
        <w:rPr>
          <w:rFonts w:hint="eastAsia" w:ascii="仿宋_GB2312" w:eastAsia="仿宋_GB2312"/>
          <w:color w:val="000000"/>
          <w:sz w:val="32"/>
          <w:szCs w:val="32"/>
        </w:rPr>
      </w:pPr>
      <w:r>
        <w:rPr>
          <w:rFonts w:ascii="仿宋_GB2312" w:eastAsia="仿宋_GB2312"/>
          <w:color w:val="000000"/>
          <w:sz w:val="32"/>
          <w:szCs w:val="32"/>
        </w:rPr>
        <w:drawing>
          <wp:anchor distT="0" distB="0" distL="0" distR="0" simplePos="0" relativeHeight="251661312" behindDoc="0" locked="0" layoutInCell="1" allowOverlap="1">
            <wp:simplePos x="0" y="0"/>
            <wp:positionH relativeFrom="column">
              <wp:posOffset>-723900</wp:posOffset>
            </wp:positionH>
            <wp:positionV relativeFrom="paragraph">
              <wp:posOffset>386715</wp:posOffset>
            </wp:positionV>
            <wp:extent cx="6903720" cy="6019800"/>
            <wp:effectExtent l="0" t="0" r="0" b="0"/>
            <wp:wrapNone/>
            <wp:docPr id="7" name="图片 7" descr="http://www.dlxg.gov.cn/wcm.files/upload/CMSdlxg/201901/201901220446048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www.dlxg.gov.cn/wcm.files/upload/CMSdlxg/201901/201901220446048_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903720" cy="6019800"/>
                    </a:xfrm>
                    <a:prstGeom prst="rect">
                      <a:avLst/>
                    </a:prstGeom>
                    <a:noFill/>
                    <a:ln>
                      <a:noFill/>
                    </a:ln>
                  </pic:spPr>
                </pic:pic>
              </a:graphicData>
            </a:graphic>
          </wp:anchor>
        </w:drawing>
      </w:r>
      <w:r>
        <w:rPr>
          <w:rFonts w:hint="eastAsia" w:ascii="仿宋_GB2312" w:eastAsia="仿宋_GB2312"/>
          <w:color w:val="000000"/>
          <w:sz w:val="32"/>
          <w:szCs w:val="32"/>
        </w:rPr>
        <w:t>三、2019年支出预算总表</w:t>
      </w:r>
    </w:p>
    <w:p w14:paraId="38B84E81">
      <w:pPr>
        <w:pStyle w:val="3"/>
        <w:spacing w:before="75" w:beforeAutospacing="0" w:after="75" w:afterAutospacing="0"/>
        <w:rPr>
          <w:rFonts w:hint="eastAsia" w:ascii="仿宋_GB2312" w:eastAsia="仿宋_GB2312"/>
          <w:color w:val="000000"/>
          <w:sz w:val="32"/>
          <w:szCs w:val="32"/>
        </w:rPr>
      </w:pPr>
    </w:p>
    <w:p w14:paraId="1CEB572D">
      <w:pPr>
        <w:pStyle w:val="3"/>
        <w:spacing w:before="75" w:beforeAutospacing="0" w:after="75" w:afterAutospacing="0"/>
        <w:rPr>
          <w:rFonts w:hint="eastAsia" w:ascii="仿宋_GB2312" w:eastAsia="仿宋_GB2312"/>
          <w:color w:val="000000"/>
          <w:sz w:val="32"/>
          <w:szCs w:val="32"/>
        </w:rPr>
      </w:pPr>
    </w:p>
    <w:p w14:paraId="0CE91784">
      <w:pPr>
        <w:pStyle w:val="3"/>
        <w:spacing w:before="75" w:beforeAutospacing="0" w:after="75" w:afterAutospacing="0"/>
        <w:rPr>
          <w:rFonts w:hint="eastAsia" w:ascii="仿宋_GB2312" w:eastAsia="仿宋_GB2312"/>
          <w:color w:val="000000"/>
          <w:sz w:val="32"/>
          <w:szCs w:val="32"/>
        </w:rPr>
      </w:pPr>
    </w:p>
    <w:p w14:paraId="0136C7E6">
      <w:pPr>
        <w:pStyle w:val="3"/>
        <w:spacing w:before="75" w:beforeAutospacing="0" w:after="75" w:afterAutospacing="0"/>
        <w:rPr>
          <w:rFonts w:hint="eastAsia" w:ascii="仿宋_GB2312" w:eastAsia="仿宋_GB2312"/>
          <w:color w:val="000000"/>
          <w:sz w:val="32"/>
          <w:szCs w:val="32"/>
        </w:rPr>
      </w:pPr>
    </w:p>
    <w:p w14:paraId="3082E01E">
      <w:pPr>
        <w:pStyle w:val="3"/>
        <w:spacing w:before="75" w:beforeAutospacing="0" w:after="75" w:afterAutospacing="0"/>
        <w:rPr>
          <w:rFonts w:hint="eastAsia" w:ascii="仿宋_GB2312" w:eastAsia="仿宋_GB2312"/>
          <w:color w:val="000000"/>
          <w:sz w:val="32"/>
          <w:szCs w:val="32"/>
        </w:rPr>
      </w:pPr>
    </w:p>
    <w:p w14:paraId="081CF81A">
      <w:pPr>
        <w:pStyle w:val="3"/>
        <w:spacing w:before="75" w:beforeAutospacing="0" w:after="75" w:afterAutospacing="0"/>
        <w:rPr>
          <w:rFonts w:hint="eastAsia" w:ascii="仿宋_GB2312" w:eastAsia="仿宋_GB2312"/>
          <w:color w:val="000000"/>
          <w:sz w:val="32"/>
          <w:szCs w:val="32"/>
        </w:rPr>
      </w:pPr>
    </w:p>
    <w:p w14:paraId="0A3FAF55">
      <w:pPr>
        <w:pStyle w:val="3"/>
        <w:spacing w:before="75" w:beforeAutospacing="0" w:after="75" w:afterAutospacing="0"/>
        <w:rPr>
          <w:rFonts w:hint="eastAsia" w:ascii="仿宋_GB2312" w:eastAsia="仿宋_GB2312"/>
          <w:color w:val="000000"/>
          <w:sz w:val="32"/>
          <w:szCs w:val="32"/>
        </w:rPr>
      </w:pPr>
    </w:p>
    <w:p w14:paraId="1F98A3F4">
      <w:pPr>
        <w:pStyle w:val="3"/>
        <w:spacing w:before="75" w:beforeAutospacing="0" w:after="75" w:afterAutospacing="0"/>
        <w:rPr>
          <w:rFonts w:hint="eastAsia" w:ascii="仿宋_GB2312" w:eastAsia="仿宋_GB2312"/>
          <w:color w:val="000000"/>
          <w:sz w:val="32"/>
          <w:szCs w:val="32"/>
        </w:rPr>
      </w:pPr>
    </w:p>
    <w:p w14:paraId="61602ACA">
      <w:pPr>
        <w:pStyle w:val="3"/>
        <w:spacing w:before="75" w:beforeAutospacing="0" w:after="75" w:afterAutospacing="0"/>
        <w:rPr>
          <w:rFonts w:hint="eastAsia" w:ascii="仿宋_GB2312" w:eastAsia="仿宋_GB2312"/>
          <w:color w:val="000000"/>
          <w:sz w:val="32"/>
          <w:szCs w:val="32"/>
        </w:rPr>
      </w:pPr>
    </w:p>
    <w:p w14:paraId="646D9DB7">
      <w:pPr>
        <w:pStyle w:val="3"/>
        <w:spacing w:before="75" w:beforeAutospacing="0" w:after="75" w:afterAutospacing="0"/>
        <w:rPr>
          <w:rFonts w:hint="eastAsia" w:ascii="仿宋_GB2312" w:eastAsia="仿宋_GB2312"/>
          <w:color w:val="000000"/>
          <w:sz w:val="32"/>
          <w:szCs w:val="32"/>
        </w:rPr>
      </w:pPr>
    </w:p>
    <w:p w14:paraId="18564F7A">
      <w:pPr>
        <w:pStyle w:val="3"/>
        <w:spacing w:before="75" w:beforeAutospacing="0" w:after="75" w:afterAutospacing="0"/>
        <w:rPr>
          <w:rFonts w:hint="eastAsia" w:ascii="仿宋_GB2312" w:eastAsia="仿宋_GB2312"/>
          <w:color w:val="000000"/>
          <w:sz w:val="32"/>
          <w:szCs w:val="32"/>
        </w:rPr>
      </w:pPr>
    </w:p>
    <w:p w14:paraId="20A82B9B">
      <w:pPr>
        <w:pStyle w:val="3"/>
        <w:spacing w:before="75" w:beforeAutospacing="0" w:after="75" w:afterAutospacing="0"/>
        <w:rPr>
          <w:rFonts w:hint="eastAsia" w:ascii="仿宋_GB2312" w:eastAsia="仿宋_GB2312"/>
          <w:color w:val="000000"/>
          <w:sz w:val="32"/>
          <w:szCs w:val="32"/>
        </w:rPr>
      </w:pPr>
    </w:p>
    <w:p w14:paraId="51B59FCA">
      <w:pPr>
        <w:pStyle w:val="3"/>
        <w:spacing w:before="75" w:beforeAutospacing="0" w:after="75" w:afterAutospacing="0"/>
        <w:rPr>
          <w:rFonts w:hint="eastAsia" w:ascii="仿宋_GB2312" w:eastAsia="仿宋_GB2312"/>
          <w:color w:val="000000"/>
          <w:sz w:val="32"/>
          <w:szCs w:val="32"/>
        </w:rPr>
      </w:pPr>
    </w:p>
    <w:p w14:paraId="3622AF81">
      <w:pPr>
        <w:pStyle w:val="3"/>
        <w:spacing w:before="75" w:beforeAutospacing="0" w:after="75" w:afterAutospacing="0"/>
        <w:rPr>
          <w:rFonts w:hint="eastAsia" w:ascii="仿宋_GB2312" w:eastAsia="仿宋_GB2312"/>
          <w:color w:val="000000"/>
          <w:sz w:val="32"/>
          <w:szCs w:val="32"/>
        </w:rPr>
      </w:pPr>
    </w:p>
    <w:p w14:paraId="23A2E303">
      <w:pPr>
        <w:pStyle w:val="3"/>
        <w:spacing w:before="75" w:beforeAutospacing="0" w:after="75" w:afterAutospacing="0"/>
        <w:rPr>
          <w:rFonts w:hint="eastAsia" w:ascii="仿宋_GB2312" w:eastAsia="仿宋_GB2312"/>
          <w:color w:val="000000"/>
          <w:sz w:val="32"/>
          <w:szCs w:val="32"/>
        </w:rPr>
      </w:pPr>
    </w:p>
    <w:p w14:paraId="64FA5F02">
      <w:pPr>
        <w:pStyle w:val="3"/>
        <w:spacing w:before="75" w:beforeAutospacing="0" w:after="75" w:afterAutospacing="0"/>
        <w:rPr>
          <w:rFonts w:hint="eastAsia" w:ascii="仿宋_GB2312" w:eastAsia="仿宋_GB2312"/>
          <w:color w:val="000000"/>
          <w:sz w:val="32"/>
          <w:szCs w:val="32"/>
        </w:rPr>
      </w:pPr>
    </w:p>
    <w:p w14:paraId="2B8858BB">
      <w:pPr>
        <w:pStyle w:val="3"/>
        <w:spacing w:before="75" w:beforeAutospacing="0" w:after="75" w:afterAutospacing="0"/>
        <w:rPr>
          <w:rFonts w:hint="eastAsia" w:ascii="仿宋_GB2312" w:eastAsia="仿宋_GB2312"/>
          <w:color w:val="000000"/>
          <w:sz w:val="32"/>
          <w:szCs w:val="32"/>
        </w:rPr>
      </w:pPr>
    </w:p>
    <w:p w14:paraId="0F24D60A">
      <w:pPr>
        <w:pStyle w:val="3"/>
        <w:spacing w:before="75" w:beforeAutospacing="0" w:after="75" w:afterAutospacing="0"/>
        <w:rPr>
          <w:rFonts w:hint="eastAsia" w:ascii="仿宋_GB2312" w:eastAsia="仿宋_GB2312"/>
          <w:color w:val="000000"/>
          <w:sz w:val="32"/>
          <w:szCs w:val="32"/>
        </w:rPr>
      </w:pPr>
    </w:p>
    <w:p w14:paraId="0330BCEC">
      <w:pPr>
        <w:pStyle w:val="3"/>
        <w:spacing w:before="75" w:beforeAutospacing="0" w:after="75" w:afterAutospacing="0"/>
        <w:rPr>
          <w:rFonts w:hint="eastAsia" w:ascii="仿宋_GB2312" w:eastAsia="仿宋_GB2312"/>
          <w:color w:val="000000"/>
          <w:sz w:val="32"/>
          <w:szCs w:val="32"/>
        </w:rPr>
      </w:pPr>
    </w:p>
    <w:p w14:paraId="1E190B1D">
      <w:pPr>
        <w:pStyle w:val="3"/>
        <w:spacing w:before="75" w:beforeAutospacing="0" w:after="75" w:afterAutospacing="0"/>
        <w:rPr>
          <w:rFonts w:hint="eastAsia" w:ascii="仿宋_GB2312" w:eastAsia="仿宋_GB2312"/>
          <w:color w:val="000000"/>
          <w:sz w:val="32"/>
          <w:szCs w:val="32"/>
        </w:rPr>
      </w:pPr>
      <w:r>
        <w:rPr>
          <w:rFonts w:hint="eastAsia" w:ascii="仿宋_GB2312" w:eastAsia="仿宋_GB2312"/>
          <w:color w:val="000000"/>
          <w:sz w:val="32"/>
          <w:szCs w:val="32"/>
        </w:rPr>
        <w:t>四、2019年财政拨款收支预算总表(一般公共预算)</w:t>
      </w:r>
    </w:p>
    <w:p w14:paraId="156AB253">
      <w:pPr>
        <w:pStyle w:val="3"/>
        <w:spacing w:before="75" w:beforeAutospacing="0" w:after="75" w:afterAutospacing="0"/>
        <w:rPr>
          <w:rFonts w:hint="eastAsia" w:ascii="仿宋_GB2312" w:eastAsia="仿宋_GB2312"/>
          <w:color w:val="000000"/>
          <w:sz w:val="32"/>
          <w:szCs w:val="32"/>
        </w:rPr>
      </w:pPr>
      <w:r>
        <w:rPr>
          <w:rFonts w:ascii="仿宋_GB2312" w:eastAsia="仿宋_GB2312"/>
          <w:color w:val="000000"/>
          <w:sz w:val="32"/>
          <w:szCs w:val="32"/>
        </w:rPr>
        <w:drawing>
          <wp:anchor distT="0" distB="0" distL="0" distR="0" simplePos="0" relativeHeight="251662336" behindDoc="0" locked="0" layoutInCell="1" allowOverlap="1">
            <wp:simplePos x="0" y="0"/>
            <wp:positionH relativeFrom="column">
              <wp:posOffset>-1190625</wp:posOffset>
            </wp:positionH>
            <wp:positionV relativeFrom="paragraph">
              <wp:posOffset>87630</wp:posOffset>
            </wp:positionV>
            <wp:extent cx="7459980" cy="6598920"/>
            <wp:effectExtent l="0" t="0" r="7620" b="0"/>
            <wp:wrapNone/>
            <wp:docPr id="6" name="图片 6" descr="http://www.dlxg.gov.cn/wcm.files/upload/CMSdlxg/201901/201901220447001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www.dlxg.gov.cn/wcm.files/upload/CMSdlxg/201901/201901220447001_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59980" cy="6598920"/>
                    </a:xfrm>
                    <a:prstGeom prst="rect">
                      <a:avLst/>
                    </a:prstGeom>
                    <a:noFill/>
                    <a:ln>
                      <a:noFill/>
                    </a:ln>
                  </pic:spPr>
                </pic:pic>
              </a:graphicData>
            </a:graphic>
          </wp:anchor>
        </w:drawing>
      </w:r>
    </w:p>
    <w:p w14:paraId="06D43626">
      <w:pPr>
        <w:pStyle w:val="3"/>
        <w:spacing w:before="75" w:beforeAutospacing="0" w:after="75" w:afterAutospacing="0"/>
        <w:rPr>
          <w:rFonts w:hint="eastAsia" w:ascii="仿宋_GB2312" w:eastAsia="仿宋_GB2312"/>
          <w:color w:val="000000"/>
          <w:sz w:val="32"/>
          <w:szCs w:val="32"/>
        </w:rPr>
      </w:pPr>
    </w:p>
    <w:p w14:paraId="7EF001CE">
      <w:pPr>
        <w:pStyle w:val="3"/>
        <w:spacing w:before="75" w:beforeAutospacing="0" w:after="75" w:afterAutospacing="0"/>
        <w:rPr>
          <w:rFonts w:hint="eastAsia" w:ascii="仿宋_GB2312" w:eastAsia="仿宋_GB2312"/>
          <w:color w:val="000000"/>
          <w:sz w:val="32"/>
          <w:szCs w:val="32"/>
        </w:rPr>
      </w:pPr>
    </w:p>
    <w:p w14:paraId="1E0ACF28">
      <w:pPr>
        <w:pStyle w:val="3"/>
        <w:spacing w:before="75" w:beforeAutospacing="0" w:after="75" w:afterAutospacing="0"/>
        <w:rPr>
          <w:rFonts w:hint="eastAsia" w:ascii="仿宋_GB2312" w:eastAsia="仿宋_GB2312"/>
          <w:color w:val="000000"/>
          <w:sz w:val="32"/>
          <w:szCs w:val="32"/>
        </w:rPr>
      </w:pPr>
    </w:p>
    <w:p w14:paraId="2C0C7607">
      <w:pPr>
        <w:pStyle w:val="3"/>
        <w:spacing w:before="75" w:beforeAutospacing="0" w:after="75" w:afterAutospacing="0"/>
        <w:rPr>
          <w:rFonts w:hint="eastAsia" w:ascii="仿宋_GB2312" w:eastAsia="仿宋_GB2312"/>
          <w:color w:val="000000"/>
          <w:sz w:val="32"/>
          <w:szCs w:val="32"/>
        </w:rPr>
      </w:pPr>
    </w:p>
    <w:p w14:paraId="6A120907">
      <w:pPr>
        <w:pStyle w:val="3"/>
        <w:spacing w:before="75" w:beforeAutospacing="0" w:after="75" w:afterAutospacing="0"/>
        <w:rPr>
          <w:rFonts w:hint="eastAsia" w:ascii="仿宋_GB2312" w:eastAsia="仿宋_GB2312"/>
          <w:color w:val="000000"/>
          <w:sz w:val="32"/>
          <w:szCs w:val="32"/>
        </w:rPr>
      </w:pPr>
    </w:p>
    <w:p w14:paraId="4EDDD1CB">
      <w:pPr>
        <w:pStyle w:val="3"/>
        <w:spacing w:before="75" w:beforeAutospacing="0" w:after="75" w:afterAutospacing="0"/>
        <w:rPr>
          <w:rFonts w:hint="eastAsia" w:ascii="仿宋_GB2312" w:eastAsia="仿宋_GB2312"/>
          <w:color w:val="000000"/>
          <w:sz w:val="32"/>
          <w:szCs w:val="32"/>
        </w:rPr>
      </w:pPr>
    </w:p>
    <w:p w14:paraId="28240C85">
      <w:pPr>
        <w:pStyle w:val="3"/>
        <w:spacing w:before="75" w:beforeAutospacing="0" w:after="75" w:afterAutospacing="0"/>
        <w:rPr>
          <w:rFonts w:hint="eastAsia" w:ascii="仿宋_GB2312" w:eastAsia="仿宋_GB2312"/>
          <w:color w:val="000000"/>
          <w:sz w:val="32"/>
          <w:szCs w:val="32"/>
        </w:rPr>
      </w:pPr>
    </w:p>
    <w:p w14:paraId="1373FE60">
      <w:pPr>
        <w:pStyle w:val="3"/>
        <w:spacing w:before="75" w:beforeAutospacing="0" w:after="75" w:afterAutospacing="0"/>
        <w:rPr>
          <w:rFonts w:hint="eastAsia" w:ascii="仿宋_GB2312" w:eastAsia="仿宋_GB2312"/>
          <w:color w:val="000000"/>
          <w:sz w:val="32"/>
          <w:szCs w:val="32"/>
        </w:rPr>
      </w:pPr>
    </w:p>
    <w:p w14:paraId="668E28A0">
      <w:pPr>
        <w:pStyle w:val="3"/>
        <w:spacing w:before="75" w:beforeAutospacing="0" w:after="75" w:afterAutospacing="0"/>
        <w:rPr>
          <w:rFonts w:hint="eastAsia" w:ascii="仿宋_GB2312" w:eastAsia="仿宋_GB2312"/>
          <w:color w:val="000000"/>
          <w:sz w:val="32"/>
          <w:szCs w:val="32"/>
        </w:rPr>
      </w:pPr>
    </w:p>
    <w:p w14:paraId="64DB87A7">
      <w:pPr>
        <w:pStyle w:val="3"/>
        <w:spacing w:before="75" w:beforeAutospacing="0" w:after="75" w:afterAutospacing="0"/>
        <w:rPr>
          <w:rFonts w:hint="eastAsia" w:ascii="仿宋_GB2312" w:eastAsia="仿宋_GB2312"/>
          <w:color w:val="000000"/>
          <w:sz w:val="32"/>
          <w:szCs w:val="32"/>
        </w:rPr>
      </w:pPr>
    </w:p>
    <w:p w14:paraId="0D2254E9">
      <w:pPr>
        <w:pStyle w:val="3"/>
        <w:spacing w:before="75" w:beforeAutospacing="0" w:after="75" w:afterAutospacing="0"/>
        <w:rPr>
          <w:rFonts w:hint="eastAsia" w:ascii="仿宋_GB2312" w:eastAsia="仿宋_GB2312"/>
          <w:color w:val="000000"/>
          <w:sz w:val="32"/>
          <w:szCs w:val="32"/>
        </w:rPr>
      </w:pPr>
    </w:p>
    <w:p w14:paraId="57D144F7">
      <w:pPr>
        <w:pStyle w:val="3"/>
        <w:spacing w:before="75" w:beforeAutospacing="0" w:after="75" w:afterAutospacing="0"/>
        <w:rPr>
          <w:rFonts w:hint="eastAsia" w:ascii="仿宋_GB2312" w:eastAsia="仿宋_GB2312"/>
          <w:color w:val="000000"/>
          <w:sz w:val="32"/>
          <w:szCs w:val="32"/>
        </w:rPr>
      </w:pPr>
    </w:p>
    <w:p w14:paraId="5FEC1E93">
      <w:pPr>
        <w:pStyle w:val="3"/>
        <w:spacing w:before="75" w:beforeAutospacing="0" w:after="75" w:afterAutospacing="0"/>
        <w:rPr>
          <w:rFonts w:hint="eastAsia" w:ascii="仿宋_GB2312" w:eastAsia="仿宋_GB2312"/>
          <w:color w:val="000000"/>
          <w:sz w:val="32"/>
          <w:szCs w:val="32"/>
        </w:rPr>
      </w:pPr>
    </w:p>
    <w:p w14:paraId="50E06AD5">
      <w:pPr>
        <w:pStyle w:val="3"/>
        <w:spacing w:before="75" w:beforeAutospacing="0" w:after="75" w:afterAutospacing="0"/>
        <w:rPr>
          <w:rFonts w:hint="eastAsia" w:ascii="仿宋_GB2312" w:eastAsia="仿宋_GB2312"/>
          <w:color w:val="000000"/>
          <w:sz w:val="32"/>
          <w:szCs w:val="32"/>
        </w:rPr>
      </w:pPr>
    </w:p>
    <w:p w14:paraId="29037879">
      <w:pPr>
        <w:pStyle w:val="3"/>
        <w:spacing w:before="75" w:beforeAutospacing="0" w:after="75" w:afterAutospacing="0"/>
        <w:rPr>
          <w:rFonts w:hint="eastAsia" w:ascii="仿宋_GB2312" w:eastAsia="仿宋_GB2312"/>
          <w:color w:val="000000"/>
          <w:sz w:val="32"/>
          <w:szCs w:val="32"/>
        </w:rPr>
      </w:pPr>
    </w:p>
    <w:p w14:paraId="1F6232AC">
      <w:pPr>
        <w:pStyle w:val="3"/>
        <w:spacing w:before="75" w:beforeAutospacing="0" w:after="75" w:afterAutospacing="0"/>
        <w:rPr>
          <w:rFonts w:hint="eastAsia" w:ascii="仿宋_GB2312" w:eastAsia="仿宋_GB2312"/>
          <w:color w:val="000000"/>
          <w:sz w:val="32"/>
          <w:szCs w:val="32"/>
        </w:rPr>
      </w:pPr>
    </w:p>
    <w:p w14:paraId="28EBE20A">
      <w:pPr>
        <w:pStyle w:val="3"/>
        <w:spacing w:before="75" w:beforeAutospacing="0" w:after="75" w:afterAutospacing="0"/>
        <w:rPr>
          <w:rFonts w:hint="eastAsia" w:ascii="仿宋_GB2312" w:eastAsia="仿宋_GB2312"/>
          <w:color w:val="000000"/>
          <w:sz w:val="32"/>
          <w:szCs w:val="32"/>
        </w:rPr>
      </w:pPr>
    </w:p>
    <w:p w14:paraId="35B1B347">
      <w:pPr>
        <w:pStyle w:val="3"/>
        <w:spacing w:before="75" w:beforeAutospacing="0" w:after="75" w:afterAutospacing="0"/>
        <w:rPr>
          <w:rFonts w:hint="eastAsia" w:ascii="仿宋_GB2312" w:eastAsia="仿宋_GB2312"/>
          <w:color w:val="000000"/>
          <w:sz w:val="32"/>
          <w:szCs w:val="32"/>
        </w:rPr>
      </w:pPr>
    </w:p>
    <w:p w14:paraId="42F58191">
      <w:pPr>
        <w:pStyle w:val="3"/>
        <w:spacing w:before="75" w:beforeAutospacing="0" w:after="75" w:afterAutospacing="0"/>
        <w:rPr>
          <w:rFonts w:hint="eastAsia" w:ascii="仿宋_GB2312" w:eastAsia="仿宋_GB2312"/>
          <w:color w:val="000000"/>
          <w:sz w:val="32"/>
          <w:szCs w:val="32"/>
        </w:rPr>
      </w:pPr>
      <w:r>
        <w:rPr>
          <w:rFonts w:hint="eastAsia" w:ascii="仿宋_GB2312" w:eastAsia="仿宋_GB2312"/>
          <w:color w:val="000000"/>
          <w:sz w:val="32"/>
          <w:szCs w:val="32"/>
        </w:rPr>
        <w:t>五、2019年财政拨款支出预算表（一般公共预算）</w:t>
      </w:r>
    </w:p>
    <w:p w14:paraId="6DDE9614">
      <w:pPr>
        <w:pStyle w:val="3"/>
        <w:spacing w:before="75" w:beforeAutospacing="0" w:after="75" w:afterAutospacing="0"/>
        <w:rPr>
          <w:rFonts w:hint="eastAsia" w:ascii="仿宋_GB2312" w:eastAsia="仿宋_GB2312"/>
          <w:color w:val="000000"/>
          <w:sz w:val="32"/>
          <w:szCs w:val="32"/>
        </w:rPr>
      </w:pPr>
      <w:r>
        <w:rPr>
          <w:rFonts w:ascii="仿宋_GB2312" w:eastAsia="仿宋_GB2312"/>
          <w:color w:val="000000"/>
          <w:sz w:val="32"/>
          <w:szCs w:val="32"/>
        </w:rPr>
        <w:drawing>
          <wp:anchor distT="0" distB="0" distL="0" distR="0" simplePos="0" relativeHeight="251663360" behindDoc="0" locked="0" layoutInCell="1" allowOverlap="1">
            <wp:simplePos x="0" y="0"/>
            <wp:positionH relativeFrom="column">
              <wp:posOffset>-971550</wp:posOffset>
            </wp:positionH>
            <wp:positionV relativeFrom="paragraph">
              <wp:posOffset>7620</wp:posOffset>
            </wp:positionV>
            <wp:extent cx="7322820" cy="6210300"/>
            <wp:effectExtent l="0" t="0" r="0" b="0"/>
            <wp:wrapNone/>
            <wp:docPr id="5" name="图片 5" descr="http://www.dlxg.gov.cn/wcm.files/upload/CMSdlxg/201901/201901220447014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ww.dlxg.gov.cn/wcm.files/upload/CMSdlxg/201901/201901220447014_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322820" cy="6210300"/>
                    </a:xfrm>
                    <a:prstGeom prst="rect">
                      <a:avLst/>
                    </a:prstGeom>
                    <a:noFill/>
                    <a:ln>
                      <a:noFill/>
                    </a:ln>
                  </pic:spPr>
                </pic:pic>
              </a:graphicData>
            </a:graphic>
          </wp:anchor>
        </w:drawing>
      </w:r>
    </w:p>
    <w:p w14:paraId="1CD30B8E">
      <w:pPr>
        <w:pStyle w:val="3"/>
        <w:spacing w:before="75" w:beforeAutospacing="0" w:after="75" w:afterAutospacing="0"/>
        <w:rPr>
          <w:rFonts w:hint="eastAsia" w:ascii="仿宋_GB2312" w:eastAsia="仿宋_GB2312"/>
          <w:color w:val="000000"/>
          <w:sz w:val="32"/>
          <w:szCs w:val="32"/>
        </w:rPr>
      </w:pPr>
    </w:p>
    <w:p w14:paraId="08988668">
      <w:pPr>
        <w:pStyle w:val="3"/>
        <w:spacing w:before="75" w:beforeAutospacing="0" w:after="75" w:afterAutospacing="0"/>
        <w:rPr>
          <w:rFonts w:hint="eastAsia" w:ascii="仿宋_GB2312" w:eastAsia="仿宋_GB2312"/>
          <w:color w:val="000000"/>
          <w:sz w:val="32"/>
          <w:szCs w:val="32"/>
        </w:rPr>
      </w:pPr>
    </w:p>
    <w:p w14:paraId="193F51B6">
      <w:pPr>
        <w:pStyle w:val="3"/>
        <w:spacing w:before="75" w:beforeAutospacing="0" w:after="75" w:afterAutospacing="0"/>
        <w:rPr>
          <w:rFonts w:hint="eastAsia" w:ascii="仿宋_GB2312" w:eastAsia="仿宋_GB2312"/>
          <w:color w:val="000000"/>
          <w:sz w:val="32"/>
          <w:szCs w:val="32"/>
        </w:rPr>
      </w:pPr>
    </w:p>
    <w:p w14:paraId="7608408C">
      <w:pPr>
        <w:pStyle w:val="3"/>
        <w:spacing w:before="75" w:beforeAutospacing="0" w:after="75" w:afterAutospacing="0"/>
        <w:rPr>
          <w:rFonts w:hint="eastAsia" w:ascii="仿宋_GB2312" w:eastAsia="仿宋_GB2312"/>
          <w:color w:val="000000"/>
          <w:sz w:val="32"/>
          <w:szCs w:val="32"/>
        </w:rPr>
      </w:pPr>
    </w:p>
    <w:p w14:paraId="54967436">
      <w:pPr>
        <w:pStyle w:val="3"/>
        <w:spacing w:before="75" w:beforeAutospacing="0" w:after="75" w:afterAutospacing="0"/>
        <w:rPr>
          <w:rFonts w:hint="eastAsia" w:ascii="仿宋_GB2312" w:eastAsia="仿宋_GB2312"/>
          <w:color w:val="000000"/>
          <w:sz w:val="32"/>
          <w:szCs w:val="32"/>
        </w:rPr>
      </w:pPr>
    </w:p>
    <w:p w14:paraId="3048B61A">
      <w:pPr>
        <w:pStyle w:val="3"/>
        <w:spacing w:before="75" w:beforeAutospacing="0" w:after="75" w:afterAutospacing="0"/>
        <w:rPr>
          <w:rFonts w:hint="eastAsia" w:ascii="仿宋_GB2312" w:eastAsia="仿宋_GB2312"/>
          <w:color w:val="000000"/>
          <w:sz w:val="32"/>
          <w:szCs w:val="32"/>
        </w:rPr>
      </w:pPr>
    </w:p>
    <w:p w14:paraId="27F7FADA">
      <w:pPr>
        <w:pStyle w:val="3"/>
        <w:spacing w:before="75" w:beforeAutospacing="0" w:after="75" w:afterAutospacing="0"/>
        <w:rPr>
          <w:rFonts w:hint="eastAsia" w:ascii="仿宋_GB2312" w:eastAsia="仿宋_GB2312"/>
          <w:color w:val="000000"/>
          <w:sz w:val="32"/>
          <w:szCs w:val="32"/>
        </w:rPr>
      </w:pPr>
    </w:p>
    <w:p w14:paraId="4B91FBE1">
      <w:pPr>
        <w:pStyle w:val="3"/>
        <w:spacing w:before="75" w:beforeAutospacing="0" w:after="75" w:afterAutospacing="0"/>
        <w:rPr>
          <w:rFonts w:hint="eastAsia" w:ascii="仿宋_GB2312" w:eastAsia="仿宋_GB2312"/>
          <w:color w:val="000000"/>
          <w:sz w:val="32"/>
          <w:szCs w:val="32"/>
        </w:rPr>
      </w:pPr>
    </w:p>
    <w:p w14:paraId="5972EC6C">
      <w:pPr>
        <w:pStyle w:val="3"/>
        <w:spacing w:before="75" w:beforeAutospacing="0" w:after="75" w:afterAutospacing="0"/>
        <w:rPr>
          <w:rFonts w:hint="eastAsia" w:ascii="仿宋_GB2312" w:eastAsia="仿宋_GB2312"/>
          <w:color w:val="000000"/>
          <w:sz w:val="32"/>
          <w:szCs w:val="32"/>
        </w:rPr>
      </w:pPr>
    </w:p>
    <w:p w14:paraId="52F7EED4">
      <w:pPr>
        <w:pStyle w:val="3"/>
        <w:spacing w:before="75" w:beforeAutospacing="0" w:after="75" w:afterAutospacing="0"/>
        <w:rPr>
          <w:rFonts w:hint="eastAsia" w:ascii="仿宋_GB2312" w:eastAsia="仿宋_GB2312"/>
          <w:color w:val="000000"/>
          <w:sz w:val="32"/>
          <w:szCs w:val="32"/>
        </w:rPr>
      </w:pPr>
    </w:p>
    <w:p w14:paraId="5CC5898A">
      <w:pPr>
        <w:pStyle w:val="3"/>
        <w:spacing w:before="75" w:beforeAutospacing="0" w:after="75" w:afterAutospacing="0"/>
        <w:rPr>
          <w:rFonts w:hint="eastAsia" w:ascii="仿宋_GB2312" w:eastAsia="仿宋_GB2312"/>
          <w:color w:val="000000"/>
          <w:sz w:val="32"/>
          <w:szCs w:val="32"/>
        </w:rPr>
      </w:pPr>
    </w:p>
    <w:p w14:paraId="241993FF">
      <w:pPr>
        <w:pStyle w:val="3"/>
        <w:spacing w:before="75" w:beforeAutospacing="0" w:after="75" w:afterAutospacing="0"/>
        <w:rPr>
          <w:rFonts w:hint="eastAsia" w:ascii="仿宋_GB2312" w:eastAsia="仿宋_GB2312"/>
          <w:color w:val="000000"/>
          <w:sz w:val="32"/>
          <w:szCs w:val="32"/>
        </w:rPr>
      </w:pPr>
    </w:p>
    <w:p w14:paraId="3878D17A">
      <w:pPr>
        <w:pStyle w:val="3"/>
        <w:spacing w:before="75" w:beforeAutospacing="0" w:after="75" w:afterAutospacing="0"/>
        <w:rPr>
          <w:rFonts w:hint="eastAsia" w:ascii="仿宋_GB2312" w:eastAsia="仿宋_GB2312"/>
          <w:color w:val="000000"/>
          <w:sz w:val="32"/>
          <w:szCs w:val="32"/>
        </w:rPr>
      </w:pPr>
    </w:p>
    <w:p w14:paraId="63511C70">
      <w:pPr>
        <w:pStyle w:val="3"/>
        <w:spacing w:before="75" w:beforeAutospacing="0" w:after="75" w:afterAutospacing="0"/>
        <w:rPr>
          <w:rFonts w:hint="eastAsia" w:ascii="仿宋_GB2312" w:eastAsia="仿宋_GB2312"/>
          <w:color w:val="000000"/>
          <w:sz w:val="32"/>
          <w:szCs w:val="32"/>
        </w:rPr>
      </w:pPr>
    </w:p>
    <w:p w14:paraId="3961B19E">
      <w:pPr>
        <w:pStyle w:val="3"/>
        <w:spacing w:before="75" w:beforeAutospacing="0" w:after="75" w:afterAutospacing="0"/>
        <w:rPr>
          <w:rFonts w:hint="eastAsia" w:ascii="仿宋_GB2312" w:eastAsia="仿宋_GB2312"/>
          <w:color w:val="000000"/>
          <w:sz w:val="32"/>
          <w:szCs w:val="32"/>
        </w:rPr>
      </w:pPr>
    </w:p>
    <w:p w14:paraId="38EED54F">
      <w:pPr>
        <w:pStyle w:val="3"/>
        <w:spacing w:before="75" w:beforeAutospacing="0" w:after="75" w:afterAutospacing="0"/>
        <w:rPr>
          <w:rFonts w:hint="eastAsia" w:ascii="仿宋_GB2312" w:eastAsia="仿宋_GB2312"/>
          <w:color w:val="000000"/>
          <w:sz w:val="32"/>
          <w:szCs w:val="32"/>
        </w:rPr>
      </w:pPr>
    </w:p>
    <w:p w14:paraId="470A205F">
      <w:pPr>
        <w:pStyle w:val="3"/>
        <w:spacing w:before="75" w:beforeAutospacing="0" w:after="75" w:afterAutospacing="0"/>
        <w:rPr>
          <w:rFonts w:hint="eastAsia" w:ascii="仿宋_GB2312" w:eastAsia="仿宋_GB2312"/>
          <w:color w:val="000000"/>
          <w:sz w:val="32"/>
          <w:szCs w:val="32"/>
        </w:rPr>
      </w:pPr>
    </w:p>
    <w:p w14:paraId="190D32EE">
      <w:pPr>
        <w:pStyle w:val="3"/>
        <w:spacing w:before="75" w:beforeAutospacing="0" w:after="75" w:afterAutospacing="0"/>
        <w:rPr>
          <w:rFonts w:hint="eastAsia" w:ascii="仿宋_GB2312" w:eastAsia="仿宋_GB2312"/>
          <w:color w:val="000000"/>
          <w:sz w:val="32"/>
          <w:szCs w:val="32"/>
        </w:rPr>
      </w:pPr>
    </w:p>
    <w:p w14:paraId="0D5C5688">
      <w:pPr>
        <w:pStyle w:val="3"/>
        <w:spacing w:before="75" w:beforeAutospacing="0" w:after="75" w:afterAutospacing="0"/>
        <w:rPr>
          <w:rFonts w:hint="eastAsia" w:ascii="仿宋_GB2312" w:eastAsia="仿宋_GB2312"/>
          <w:color w:val="000000"/>
          <w:sz w:val="32"/>
          <w:szCs w:val="32"/>
        </w:rPr>
      </w:pPr>
      <w:r>
        <w:rPr>
          <w:rFonts w:hint="eastAsia" w:ascii="仿宋_GB2312" w:eastAsia="仿宋_GB2312"/>
          <w:color w:val="000000"/>
          <w:sz w:val="32"/>
          <w:szCs w:val="32"/>
        </w:rPr>
        <w:t>六、2019年财政拨款基本支出预算表（一般公共预算）</w:t>
      </w:r>
    </w:p>
    <w:p w14:paraId="365CDAE9">
      <w:pPr>
        <w:pStyle w:val="3"/>
        <w:spacing w:before="75" w:beforeAutospacing="0" w:after="75" w:afterAutospacing="0"/>
        <w:rPr>
          <w:rFonts w:hint="eastAsia" w:ascii="仿宋_GB2312" w:eastAsia="仿宋_GB2312"/>
          <w:color w:val="000000"/>
          <w:sz w:val="32"/>
          <w:szCs w:val="32"/>
        </w:rPr>
      </w:pPr>
      <w:r>
        <w:rPr>
          <w:rFonts w:ascii="仿宋_GB2312" w:eastAsia="仿宋_GB2312"/>
          <w:color w:val="000000"/>
          <w:sz w:val="32"/>
          <w:szCs w:val="32"/>
        </w:rPr>
        <w:drawing>
          <wp:anchor distT="0" distB="0" distL="0" distR="0" simplePos="0" relativeHeight="251664384" behindDoc="0" locked="0" layoutInCell="1" allowOverlap="1">
            <wp:simplePos x="0" y="0"/>
            <wp:positionH relativeFrom="column">
              <wp:posOffset>-914400</wp:posOffset>
            </wp:positionH>
            <wp:positionV relativeFrom="paragraph">
              <wp:posOffset>36195</wp:posOffset>
            </wp:positionV>
            <wp:extent cx="7231380" cy="5966460"/>
            <wp:effectExtent l="0" t="0" r="7620" b="15240"/>
            <wp:wrapNone/>
            <wp:docPr id="4" name="图片 4" descr="http://www.dlxg.gov.cn/wcm.files/upload/CMSdlxg/201901/201901220447027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dlxg.gov.cn/wcm.files/upload/CMSdlxg/201901/201901220447027_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231380" cy="5966460"/>
                    </a:xfrm>
                    <a:prstGeom prst="rect">
                      <a:avLst/>
                    </a:prstGeom>
                    <a:noFill/>
                    <a:ln>
                      <a:noFill/>
                    </a:ln>
                  </pic:spPr>
                </pic:pic>
              </a:graphicData>
            </a:graphic>
          </wp:anchor>
        </w:drawing>
      </w:r>
    </w:p>
    <w:p w14:paraId="048E4025">
      <w:pPr>
        <w:pStyle w:val="3"/>
        <w:spacing w:before="75" w:beforeAutospacing="0" w:after="75" w:afterAutospacing="0"/>
        <w:rPr>
          <w:rFonts w:hint="eastAsia" w:ascii="仿宋_GB2312" w:eastAsia="仿宋_GB2312"/>
          <w:color w:val="000000"/>
          <w:sz w:val="32"/>
          <w:szCs w:val="32"/>
        </w:rPr>
      </w:pPr>
    </w:p>
    <w:p w14:paraId="103C2A4E">
      <w:pPr>
        <w:pStyle w:val="3"/>
        <w:spacing w:before="75" w:beforeAutospacing="0" w:after="75" w:afterAutospacing="0"/>
        <w:rPr>
          <w:rFonts w:hint="eastAsia" w:ascii="仿宋_GB2312" w:eastAsia="仿宋_GB2312"/>
          <w:color w:val="000000"/>
          <w:sz w:val="32"/>
          <w:szCs w:val="32"/>
        </w:rPr>
      </w:pPr>
    </w:p>
    <w:p w14:paraId="62D4F878">
      <w:pPr>
        <w:pStyle w:val="3"/>
        <w:spacing w:before="75" w:beforeAutospacing="0" w:after="75" w:afterAutospacing="0"/>
        <w:rPr>
          <w:rFonts w:hint="eastAsia" w:ascii="仿宋_GB2312" w:eastAsia="仿宋_GB2312"/>
          <w:color w:val="000000"/>
          <w:sz w:val="32"/>
          <w:szCs w:val="32"/>
        </w:rPr>
      </w:pPr>
    </w:p>
    <w:p w14:paraId="679F19DE">
      <w:pPr>
        <w:pStyle w:val="3"/>
        <w:spacing w:before="75" w:beforeAutospacing="0" w:after="75" w:afterAutospacing="0"/>
        <w:rPr>
          <w:rFonts w:hint="eastAsia" w:ascii="仿宋_GB2312" w:eastAsia="仿宋_GB2312"/>
          <w:color w:val="000000"/>
          <w:sz w:val="32"/>
          <w:szCs w:val="32"/>
        </w:rPr>
      </w:pPr>
    </w:p>
    <w:p w14:paraId="4137DC40">
      <w:pPr>
        <w:pStyle w:val="3"/>
        <w:spacing w:before="75" w:beforeAutospacing="0" w:after="75" w:afterAutospacing="0"/>
        <w:rPr>
          <w:rFonts w:hint="eastAsia" w:ascii="仿宋_GB2312" w:eastAsia="仿宋_GB2312"/>
          <w:color w:val="000000"/>
          <w:sz w:val="32"/>
          <w:szCs w:val="32"/>
        </w:rPr>
      </w:pPr>
    </w:p>
    <w:p w14:paraId="5C65387F">
      <w:pPr>
        <w:pStyle w:val="3"/>
        <w:spacing w:before="75" w:beforeAutospacing="0" w:after="75" w:afterAutospacing="0"/>
        <w:rPr>
          <w:rFonts w:hint="eastAsia" w:ascii="仿宋_GB2312" w:eastAsia="仿宋_GB2312"/>
          <w:color w:val="000000"/>
          <w:sz w:val="32"/>
          <w:szCs w:val="32"/>
        </w:rPr>
      </w:pPr>
    </w:p>
    <w:p w14:paraId="730D5E90">
      <w:pPr>
        <w:pStyle w:val="3"/>
        <w:spacing w:before="75" w:beforeAutospacing="0" w:after="75" w:afterAutospacing="0"/>
        <w:rPr>
          <w:rFonts w:hint="eastAsia" w:ascii="仿宋_GB2312" w:eastAsia="仿宋_GB2312"/>
          <w:color w:val="000000"/>
          <w:sz w:val="32"/>
          <w:szCs w:val="32"/>
        </w:rPr>
      </w:pPr>
    </w:p>
    <w:p w14:paraId="62AED273">
      <w:pPr>
        <w:pStyle w:val="3"/>
        <w:spacing w:before="75" w:beforeAutospacing="0" w:after="75" w:afterAutospacing="0"/>
        <w:rPr>
          <w:rFonts w:hint="eastAsia" w:ascii="仿宋_GB2312" w:eastAsia="仿宋_GB2312"/>
          <w:color w:val="000000"/>
          <w:sz w:val="32"/>
          <w:szCs w:val="32"/>
        </w:rPr>
      </w:pPr>
    </w:p>
    <w:p w14:paraId="7CDA23BC">
      <w:pPr>
        <w:pStyle w:val="3"/>
        <w:spacing w:before="75" w:beforeAutospacing="0" w:after="75" w:afterAutospacing="0"/>
        <w:rPr>
          <w:rFonts w:hint="eastAsia" w:ascii="仿宋_GB2312" w:eastAsia="仿宋_GB2312"/>
          <w:color w:val="000000"/>
          <w:sz w:val="32"/>
          <w:szCs w:val="32"/>
        </w:rPr>
      </w:pPr>
    </w:p>
    <w:p w14:paraId="5D8AE74D">
      <w:pPr>
        <w:pStyle w:val="3"/>
        <w:spacing w:before="75" w:beforeAutospacing="0" w:after="75" w:afterAutospacing="0"/>
        <w:rPr>
          <w:rFonts w:hint="eastAsia" w:ascii="仿宋_GB2312" w:eastAsia="仿宋_GB2312"/>
          <w:color w:val="000000"/>
          <w:sz w:val="32"/>
          <w:szCs w:val="32"/>
        </w:rPr>
      </w:pPr>
    </w:p>
    <w:p w14:paraId="4E0C8663">
      <w:pPr>
        <w:pStyle w:val="3"/>
        <w:spacing w:before="75" w:beforeAutospacing="0" w:after="75" w:afterAutospacing="0"/>
        <w:rPr>
          <w:rFonts w:hint="eastAsia" w:ascii="仿宋_GB2312" w:eastAsia="仿宋_GB2312"/>
          <w:color w:val="000000"/>
          <w:sz w:val="32"/>
          <w:szCs w:val="32"/>
        </w:rPr>
      </w:pPr>
    </w:p>
    <w:p w14:paraId="753CB91F">
      <w:pPr>
        <w:pStyle w:val="3"/>
        <w:spacing w:before="75" w:beforeAutospacing="0" w:after="75" w:afterAutospacing="0"/>
        <w:rPr>
          <w:rFonts w:hint="eastAsia" w:ascii="仿宋_GB2312" w:eastAsia="仿宋_GB2312"/>
          <w:color w:val="000000"/>
          <w:sz w:val="32"/>
          <w:szCs w:val="32"/>
        </w:rPr>
      </w:pPr>
    </w:p>
    <w:p w14:paraId="790A0E35">
      <w:pPr>
        <w:pStyle w:val="3"/>
        <w:spacing w:before="75" w:beforeAutospacing="0" w:after="75" w:afterAutospacing="0"/>
        <w:rPr>
          <w:rFonts w:hint="eastAsia" w:ascii="仿宋_GB2312" w:eastAsia="仿宋_GB2312"/>
          <w:color w:val="000000"/>
          <w:sz w:val="32"/>
          <w:szCs w:val="32"/>
        </w:rPr>
      </w:pPr>
    </w:p>
    <w:p w14:paraId="52695E04">
      <w:pPr>
        <w:pStyle w:val="3"/>
        <w:spacing w:before="75" w:beforeAutospacing="0" w:after="75" w:afterAutospacing="0"/>
        <w:rPr>
          <w:rFonts w:hint="eastAsia" w:ascii="仿宋_GB2312" w:eastAsia="仿宋_GB2312"/>
          <w:color w:val="000000"/>
          <w:sz w:val="32"/>
          <w:szCs w:val="32"/>
        </w:rPr>
      </w:pPr>
    </w:p>
    <w:p w14:paraId="43C5BD7C">
      <w:pPr>
        <w:pStyle w:val="3"/>
        <w:spacing w:before="75" w:beforeAutospacing="0" w:after="75" w:afterAutospacing="0"/>
        <w:rPr>
          <w:rFonts w:hint="eastAsia" w:ascii="仿宋_GB2312" w:eastAsia="仿宋_GB2312"/>
          <w:color w:val="000000"/>
          <w:sz w:val="32"/>
          <w:szCs w:val="32"/>
        </w:rPr>
      </w:pPr>
    </w:p>
    <w:p w14:paraId="59AD8F2C">
      <w:pPr>
        <w:pStyle w:val="3"/>
        <w:spacing w:before="75" w:beforeAutospacing="0" w:after="75" w:afterAutospacing="0"/>
        <w:rPr>
          <w:rFonts w:hint="eastAsia" w:ascii="仿宋_GB2312" w:eastAsia="仿宋_GB2312"/>
          <w:color w:val="000000"/>
          <w:sz w:val="32"/>
          <w:szCs w:val="32"/>
        </w:rPr>
      </w:pPr>
    </w:p>
    <w:p w14:paraId="62675981">
      <w:pPr>
        <w:pStyle w:val="3"/>
        <w:spacing w:before="75" w:beforeAutospacing="0" w:after="75" w:afterAutospacing="0"/>
        <w:rPr>
          <w:rFonts w:hint="eastAsia" w:ascii="仿宋_GB2312" w:eastAsia="仿宋_GB2312"/>
          <w:color w:val="000000"/>
          <w:sz w:val="32"/>
          <w:szCs w:val="32"/>
        </w:rPr>
      </w:pPr>
    </w:p>
    <w:p w14:paraId="4FE927A8">
      <w:pPr>
        <w:pStyle w:val="3"/>
        <w:spacing w:before="75" w:beforeAutospacing="0" w:after="75" w:afterAutospacing="0"/>
        <w:rPr>
          <w:rFonts w:hint="eastAsia" w:ascii="仿宋_GB2312" w:eastAsia="仿宋_GB2312"/>
          <w:color w:val="000000"/>
          <w:sz w:val="32"/>
          <w:szCs w:val="32"/>
        </w:rPr>
      </w:pPr>
    </w:p>
    <w:p w14:paraId="7662B6BD">
      <w:pPr>
        <w:pStyle w:val="3"/>
        <w:spacing w:before="75" w:beforeAutospacing="0" w:after="75" w:afterAutospacing="0"/>
        <w:rPr>
          <w:rFonts w:hint="eastAsia" w:ascii="仿宋_GB2312" w:eastAsia="仿宋_GB2312"/>
          <w:color w:val="000000"/>
          <w:sz w:val="32"/>
          <w:szCs w:val="32"/>
        </w:rPr>
      </w:pPr>
      <w:r>
        <w:rPr>
          <w:rFonts w:hint="eastAsia" w:ascii="仿宋_GB2312" w:eastAsia="仿宋_GB2312"/>
          <w:color w:val="000000"/>
          <w:sz w:val="32"/>
          <w:szCs w:val="32"/>
        </w:rPr>
        <w:t>七、2019年财政拨款支出预算表（政府性基金预算）</w:t>
      </w:r>
    </w:p>
    <w:p w14:paraId="4D5E2DA3">
      <w:pPr>
        <w:pStyle w:val="3"/>
        <w:spacing w:before="75" w:beforeAutospacing="0" w:after="75" w:afterAutospacing="0"/>
        <w:rPr>
          <w:rFonts w:hint="eastAsia" w:ascii="仿宋_GB2312" w:eastAsia="仿宋_GB2312"/>
          <w:color w:val="000000"/>
          <w:sz w:val="32"/>
          <w:szCs w:val="32"/>
        </w:rPr>
      </w:pPr>
      <w:r>
        <w:rPr>
          <w:rFonts w:ascii="仿宋_GB2312" w:eastAsia="仿宋_GB2312"/>
          <w:color w:val="000000"/>
          <w:sz w:val="32"/>
          <w:szCs w:val="32"/>
        </w:rPr>
        <w:drawing>
          <wp:anchor distT="0" distB="0" distL="0" distR="0" simplePos="0" relativeHeight="251665408" behindDoc="0" locked="0" layoutInCell="1" allowOverlap="1">
            <wp:simplePos x="0" y="0"/>
            <wp:positionH relativeFrom="column">
              <wp:posOffset>-571500</wp:posOffset>
            </wp:positionH>
            <wp:positionV relativeFrom="paragraph">
              <wp:posOffset>238125</wp:posOffset>
            </wp:positionV>
            <wp:extent cx="6697980" cy="3779520"/>
            <wp:effectExtent l="0" t="0" r="7620" b="11430"/>
            <wp:wrapNone/>
            <wp:docPr id="3" name="图片 3" descr="http://www.dlxg.gov.cn/wcm.files/upload/CMSdlxg/201901/201901220448024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dlxg.gov.cn/wcm.files/upload/CMSdlxg/201901/201901220448024_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697980" cy="3779520"/>
                    </a:xfrm>
                    <a:prstGeom prst="rect">
                      <a:avLst/>
                    </a:prstGeom>
                    <a:noFill/>
                    <a:ln>
                      <a:noFill/>
                    </a:ln>
                  </pic:spPr>
                </pic:pic>
              </a:graphicData>
            </a:graphic>
          </wp:anchor>
        </w:drawing>
      </w:r>
    </w:p>
    <w:p w14:paraId="264E3160">
      <w:pPr>
        <w:pStyle w:val="3"/>
        <w:spacing w:before="75" w:beforeAutospacing="0" w:after="75" w:afterAutospacing="0"/>
        <w:rPr>
          <w:rFonts w:hint="eastAsia" w:ascii="仿宋_GB2312" w:eastAsia="仿宋_GB2312"/>
          <w:color w:val="000000"/>
          <w:sz w:val="32"/>
          <w:szCs w:val="32"/>
        </w:rPr>
      </w:pPr>
    </w:p>
    <w:p w14:paraId="49ABDAE9">
      <w:pPr>
        <w:pStyle w:val="3"/>
        <w:spacing w:before="75" w:beforeAutospacing="0" w:after="75" w:afterAutospacing="0"/>
        <w:rPr>
          <w:rFonts w:hint="eastAsia" w:ascii="仿宋_GB2312" w:eastAsia="仿宋_GB2312"/>
          <w:color w:val="000000"/>
          <w:sz w:val="32"/>
          <w:szCs w:val="32"/>
        </w:rPr>
      </w:pPr>
    </w:p>
    <w:p w14:paraId="152BF440">
      <w:pPr>
        <w:pStyle w:val="3"/>
        <w:spacing w:before="75" w:beforeAutospacing="0" w:after="75" w:afterAutospacing="0"/>
        <w:rPr>
          <w:rFonts w:hint="eastAsia" w:ascii="仿宋_GB2312" w:eastAsia="仿宋_GB2312"/>
          <w:color w:val="000000"/>
          <w:sz w:val="32"/>
          <w:szCs w:val="32"/>
        </w:rPr>
      </w:pPr>
    </w:p>
    <w:p w14:paraId="6B430EEA">
      <w:pPr>
        <w:pStyle w:val="3"/>
        <w:spacing w:before="75" w:beforeAutospacing="0" w:after="75" w:afterAutospacing="0"/>
        <w:rPr>
          <w:rFonts w:hint="eastAsia" w:ascii="仿宋_GB2312" w:eastAsia="仿宋_GB2312"/>
          <w:color w:val="000000"/>
          <w:sz w:val="32"/>
          <w:szCs w:val="32"/>
        </w:rPr>
      </w:pPr>
    </w:p>
    <w:p w14:paraId="04DB9652">
      <w:pPr>
        <w:pStyle w:val="3"/>
        <w:spacing w:before="75" w:beforeAutospacing="0" w:after="75" w:afterAutospacing="0"/>
        <w:rPr>
          <w:rFonts w:hint="eastAsia" w:ascii="仿宋_GB2312" w:eastAsia="仿宋_GB2312"/>
          <w:color w:val="000000"/>
          <w:sz w:val="32"/>
          <w:szCs w:val="32"/>
        </w:rPr>
      </w:pPr>
    </w:p>
    <w:p w14:paraId="166517CB">
      <w:pPr>
        <w:pStyle w:val="3"/>
        <w:spacing w:before="75" w:beforeAutospacing="0" w:after="75" w:afterAutospacing="0"/>
        <w:rPr>
          <w:rFonts w:hint="eastAsia" w:ascii="仿宋_GB2312" w:eastAsia="仿宋_GB2312"/>
          <w:color w:val="000000"/>
          <w:sz w:val="32"/>
          <w:szCs w:val="32"/>
        </w:rPr>
      </w:pPr>
    </w:p>
    <w:p w14:paraId="1D71B267">
      <w:pPr>
        <w:pStyle w:val="3"/>
        <w:spacing w:before="75" w:beforeAutospacing="0" w:after="75" w:afterAutospacing="0"/>
        <w:rPr>
          <w:rFonts w:hint="eastAsia" w:ascii="仿宋_GB2312" w:eastAsia="仿宋_GB2312"/>
          <w:color w:val="000000"/>
          <w:sz w:val="32"/>
          <w:szCs w:val="32"/>
        </w:rPr>
      </w:pPr>
    </w:p>
    <w:p w14:paraId="34E803E6">
      <w:pPr>
        <w:pStyle w:val="3"/>
        <w:spacing w:before="75" w:beforeAutospacing="0" w:after="75" w:afterAutospacing="0"/>
        <w:rPr>
          <w:rFonts w:hint="eastAsia" w:ascii="仿宋_GB2312" w:eastAsia="仿宋_GB2312"/>
          <w:color w:val="000000"/>
          <w:sz w:val="32"/>
          <w:szCs w:val="32"/>
        </w:rPr>
      </w:pPr>
    </w:p>
    <w:p w14:paraId="5A83E575">
      <w:pPr>
        <w:pStyle w:val="3"/>
        <w:spacing w:before="75" w:beforeAutospacing="0" w:after="75" w:afterAutospacing="0"/>
        <w:rPr>
          <w:rFonts w:hint="eastAsia" w:ascii="仿宋_GB2312" w:eastAsia="仿宋_GB2312"/>
          <w:color w:val="000000"/>
          <w:sz w:val="32"/>
          <w:szCs w:val="32"/>
        </w:rPr>
      </w:pPr>
    </w:p>
    <w:p w14:paraId="70802C31">
      <w:pPr>
        <w:pStyle w:val="3"/>
        <w:spacing w:before="75" w:beforeAutospacing="0" w:after="75" w:afterAutospacing="0"/>
        <w:rPr>
          <w:rFonts w:hint="eastAsia" w:ascii="仿宋_GB2312" w:eastAsia="仿宋_GB2312"/>
          <w:color w:val="000000"/>
          <w:sz w:val="32"/>
          <w:szCs w:val="32"/>
        </w:rPr>
      </w:pPr>
      <w:r>
        <w:rPr>
          <w:rFonts w:hint="eastAsia" w:ascii="仿宋_GB2312" w:eastAsia="仿宋_GB2312"/>
          <w:color w:val="000000"/>
          <w:sz w:val="32"/>
          <w:szCs w:val="32"/>
        </w:rPr>
        <w:t>八、2019年政府采购预算情况表</w:t>
      </w:r>
    </w:p>
    <w:p w14:paraId="0D597320">
      <w:pPr>
        <w:pStyle w:val="3"/>
        <w:spacing w:before="75" w:beforeAutospacing="0" w:after="75" w:afterAutospacing="0"/>
        <w:rPr>
          <w:rFonts w:hint="eastAsia" w:ascii="仿宋_GB2312" w:eastAsia="仿宋_GB2312"/>
          <w:color w:val="000000"/>
          <w:sz w:val="32"/>
          <w:szCs w:val="32"/>
        </w:rPr>
      </w:pPr>
    </w:p>
    <w:p w14:paraId="214851BF">
      <w:pPr>
        <w:pStyle w:val="3"/>
        <w:spacing w:before="75" w:beforeAutospacing="0" w:after="75" w:afterAutospacing="0"/>
        <w:jc w:val="center"/>
        <w:rPr>
          <w:rFonts w:hint="eastAsia" w:ascii="仿宋_GB2312" w:eastAsia="仿宋_GB2312"/>
          <w:b/>
          <w:bCs/>
          <w:color w:val="000000"/>
          <w:sz w:val="32"/>
          <w:szCs w:val="32"/>
        </w:rPr>
      </w:pPr>
      <w:r>
        <w:rPr>
          <w:rFonts w:hint="eastAsia" w:ascii="仿宋_GB2312" w:eastAsia="仿宋_GB2312"/>
          <w:b/>
          <w:bCs/>
          <w:color w:val="000000"/>
          <w:sz w:val="32"/>
          <w:szCs w:val="32"/>
        </w:rPr>
        <w:t>政府采购预算情况表</w:t>
      </w:r>
    </w:p>
    <w:p w14:paraId="45BA2957">
      <w:pPr>
        <w:keepNext w:val="0"/>
        <w:keepLines w:val="0"/>
        <w:widowControl/>
        <w:suppressLineNumbers w:val="0"/>
        <w:jc w:val="left"/>
        <w:rPr>
          <w:rFonts w:hint="eastAsia"/>
          <w:lang w:val="en-US" w:eastAsia="zh-CN"/>
        </w:rPr>
      </w:pPr>
      <w:r>
        <w:rPr>
          <w:rFonts w:hint="eastAsia"/>
        </w:rPr>
        <w:t>大连市西岗区市场监督管理局主级</w:t>
      </w:r>
      <w:r>
        <w:rPr>
          <w:rFonts w:hint="eastAsia"/>
          <w:lang w:val="en-US" w:eastAsia="zh-CN"/>
        </w:rPr>
        <w:t xml:space="preserve">                                  单位：万元 </w:t>
      </w:r>
    </w:p>
    <w:p w14:paraId="698D9A6A">
      <w:pPr>
        <w:keepNext w:val="0"/>
        <w:keepLines w:val="0"/>
        <w:widowControl/>
        <w:suppressLineNumbers w:val="0"/>
        <w:jc w:val="left"/>
        <w:rPr>
          <w:rFonts w:hint="eastAsia"/>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4F9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22C61D8D">
            <w:pPr>
              <w:keepNext w:val="0"/>
              <w:keepLines w:val="0"/>
              <w:widowControl/>
              <w:suppressLineNumbers w:val="0"/>
              <w:jc w:val="center"/>
              <w:textAlignment w:val="center"/>
              <w:rPr>
                <w:rFonts w:hint="eastAsia" w:ascii="仿宋_GB2312" w:eastAsia="仿宋_GB2312" w:hAnsiTheme="minorHAnsi" w:cstheme="minorBidi"/>
                <w:color w:val="000000"/>
                <w:kern w:val="2"/>
                <w:sz w:val="32"/>
                <w:szCs w:val="32"/>
                <w:vertAlign w:val="baseline"/>
                <w:lang w:val="en-US" w:eastAsia="zh-CN" w:bidi="ar-SA"/>
              </w:rPr>
            </w:pPr>
            <w:r>
              <w:rPr>
                <w:rFonts w:hint="eastAsia" w:ascii="宋体" w:hAnsi="宋体" w:eastAsia="宋体" w:cs="宋体"/>
                <w:i w:val="0"/>
                <w:color w:val="000000"/>
                <w:kern w:val="0"/>
                <w:sz w:val="18"/>
                <w:szCs w:val="18"/>
                <w:u w:val="none"/>
                <w:lang w:val="en-US" w:eastAsia="zh-CN" w:bidi="ar"/>
              </w:rPr>
              <w:t>单位名称</w:t>
            </w:r>
          </w:p>
        </w:tc>
        <w:tc>
          <w:tcPr>
            <w:tcW w:w="1704" w:type="dxa"/>
            <w:vMerge w:val="restart"/>
            <w:vAlign w:val="center"/>
          </w:tcPr>
          <w:p w14:paraId="7C2893DF">
            <w:pPr>
              <w:keepNext w:val="0"/>
              <w:keepLines w:val="0"/>
              <w:widowControl/>
              <w:suppressLineNumbers w:val="0"/>
              <w:jc w:val="center"/>
              <w:textAlignment w:val="center"/>
              <w:rPr>
                <w:rFonts w:hint="eastAsia" w:ascii="仿宋_GB2312" w:eastAsia="仿宋_GB2312" w:hAnsiTheme="minorHAnsi" w:cstheme="minorBidi"/>
                <w:color w:val="000000"/>
                <w:kern w:val="2"/>
                <w:sz w:val="32"/>
                <w:szCs w:val="32"/>
                <w:vertAlign w:val="baseline"/>
                <w:lang w:val="en-US" w:eastAsia="zh-CN" w:bidi="ar-SA"/>
              </w:rPr>
            </w:pPr>
            <w:r>
              <w:rPr>
                <w:rFonts w:hint="eastAsia" w:ascii="宋体" w:hAnsi="宋体" w:eastAsia="宋体" w:cs="宋体"/>
                <w:i w:val="0"/>
                <w:color w:val="000000"/>
                <w:kern w:val="0"/>
                <w:sz w:val="18"/>
                <w:szCs w:val="18"/>
                <w:u w:val="none"/>
                <w:lang w:val="en-US" w:eastAsia="zh-CN" w:bidi="ar"/>
              </w:rPr>
              <w:t>政府采购预算总额</w:t>
            </w:r>
          </w:p>
        </w:tc>
        <w:tc>
          <w:tcPr>
            <w:tcW w:w="5114" w:type="dxa"/>
            <w:gridSpan w:val="3"/>
          </w:tcPr>
          <w:p w14:paraId="172950A1">
            <w:pPr>
              <w:pStyle w:val="3"/>
              <w:spacing w:before="75" w:beforeAutospacing="0" w:after="75" w:afterAutospacing="0"/>
              <w:jc w:val="center"/>
              <w:rPr>
                <w:rFonts w:hint="eastAsia" w:ascii="仿宋_GB2312" w:eastAsia="仿宋_GB2312"/>
                <w:color w:val="000000"/>
                <w:sz w:val="32"/>
                <w:szCs w:val="32"/>
                <w:vertAlign w:val="baseline"/>
                <w:lang w:eastAsia="zh-CN"/>
              </w:rPr>
            </w:pPr>
            <w:r>
              <w:rPr>
                <w:rFonts w:hint="eastAsia" w:ascii="仿宋_GB2312" w:eastAsia="仿宋_GB2312"/>
                <w:color w:val="000000"/>
                <w:sz w:val="24"/>
                <w:szCs w:val="24"/>
                <w:vertAlign w:val="baseline"/>
                <w:lang w:eastAsia="zh-CN"/>
              </w:rPr>
              <w:t>其中：</w:t>
            </w:r>
          </w:p>
        </w:tc>
      </w:tr>
      <w:tr w14:paraId="39B0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0D2AAB1">
            <w:pPr>
              <w:keepNext w:val="0"/>
              <w:keepLines w:val="0"/>
              <w:widowControl/>
              <w:suppressLineNumbers w:val="0"/>
              <w:jc w:val="center"/>
              <w:textAlignment w:val="center"/>
              <w:rPr>
                <w:rFonts w:hint="eastAsia" w:ascii="仿宋_GB2312" w:eastAsia="仿宋_GB2312" w:hAnsiTheme="minorHAnsi" w:cstheme="minorBidi"/>
                <w:color w:val="000000"/>
                <w:kern w:val="2"/>
                <w:sz w:val="32"/>
                <w:szCs w:val="32"/>
                <w:vertAlign w:val="baseline"/>
                <w:lang w:val="en-US" w:eastAsia="zh-CN" w:bidi="ar-SA"/>
              </w:rPr>
            </w:pPr>
          </w:p>
        </w:tc>
        <w:tc>
          <w:tcPr>
            <w:tcW w:w="1704" w:type="dxa"/>
            <w:vMerge w:val="continue"/>
            <w:vAlign w:val="center"/>
          </w:tcPr>
          <w:p w14:paraId="47F85EB1">
            <w:pPr>
              <w:keepNext w:val="0"/>
              <w:keepLines w:val="0"/>
              <w:widowControl/>
              <w:suppressLineNumbers w:val="0"/>
              <w:jc w:val="center"/>
              <w:textAlignment w:val="center"/>
              <w:rPr>
                <w:rFonts w:hint="eastAsia" w:ascii="仿宋_GB2312" w:eastAsia="仿宋_GB2312" w:hAnsiTheme="minorHAnsi" w:cstheme="minorBidi"/>
                <w:color w:val="000000"/>
                <w:kern w:val="2"/>
                <w:sz w:val="32"/>
                <w:szCs w:val="32"/>
                <w:vertAlign w:val="baseline"/>
                <w:lang w:val="en-US" w:eastAsia="zh-CN" w:bidi="ar-SA"/>
              </w:rPr>
            </w:pPr>
          </w:p>
        </w:tc>
        <w:tc>
          <w:tcPr>
            <w:tcW w:w="1704" w:type="dxa"/>
            <w:vAlign w:val="center"/>
          </w:tcPr>
          <w:p w14:paraId="7B5C936D">
            <w:pPr>
              <w:keepNext w:val="0"/>
              <w:keepLines w:val="0"/>
              <w:widowControl/>
              <w:suppressLineNumbers w:val="0"/>
              <w:jc w:val="center"/>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货物类</w:t>
            </w:r>
          </w:p>
        </w:tc>
        <w:tc>
          <w:tcPr>
            <w:tcW w:w="1705" w:type="dxa"/>
            <w:vAlign w:val="center"/>
          </w:tcPr>
          <w:p w14:paraId="4E09056A">
            <w:pPr>
              <w:keepNext w:val="0"/>
              <w:keepLines w:val="0"/>
              <w:widowControl/>
              <w:suppressLineNumbers w:val="0"/>
              <w:jc w:val="center"/>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服务类</w:t>
            </w:r>
          </w:p>
        </w:tc>
        <w:tc>
          <w:tcPr>
            <w:tcW w:w="1705" w:type="dxa"/>
            <w:vAlign w:val="center"/>
          </w:tcPr>
          <w:p w14:paraId="5CC99DD1">
            <w:pPr>
              <w:keepNext w:val="0"/>
              <w:keepLines w:val="0"/>
              <w:widowControl/>
              <w:suppressLineNumbers w:val="0"/>
              <w:jc w:val="center"/>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工程类</w:t>
            </w:r>
          </w:p>
        </w:tc>
      </w:tr>
      <w:tr w14:paraId="58BC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909B981">
            <w:pPr>
              <w:keepNext w:val="0"/>
              <w:keepLines w:val="0"/>
              <w:widowControl/>
              <w:suppressLineNumbers w:val="0"/>
              <w:jc w:val="left"/>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合计</w:t>
            </w:r>
          </w:p>
        </w:tc>
        <w:tc>
          <w:tcPr>
            <w:tcW w:w="1704" w:type="dxa"/>
            <w:vAlign w:val="center"/>
          </w:tcPr>
          <w:p w14:paraId="541EDB54">
            <w:pPr>
              <w:keepNext w:val="0"/>
              <w:keepLines w:val="0"/>
              <w:widowControl/>
              <w:suppressLineNumbers w:val="0"/>
              <w:jc w:val="right"/>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634.00</w:t>
            </w:r>
          </w:p>
        </w:tc>
        <w:tc>
          <w:tcPr>
            <w:tcW w:w="1704" w:type="dxa"/>
            <w:vAlign w:val="center"/>
          </w:tcPr>
          <w:p w14:paraId="2242FEA7">
            <w:pPr>
              <w:keepNext w:val="0"/>
              <w:keepLines w:val="0"/>
              <w:widowControl/>
              <w:suppressLineNumbers w:val="0"/>
              <w:jc w:val="right"/>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274.00</w:t>
            </w:r>
          </w:p>
        </w:tc>
        <w:tc>
          <w:tcPr>
            <w:tcW w:w="1705" w:type="dxa"/>
            <w:vAlign w:val="center"/>
          </w:tcPr>
          <w:p w14:paraId="5533D2DD">
            <w:pPr>
              <w:keepNext w:val="0"/>
              <w:keepLines w:val="0"/>
              <w:widowControl/>
              <w:suppressLineNumbers w:val="0"/>
              <w:jc w:val="right"/>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160.00</w:t>
            </w:r>
          </w:p>
        </w:tc>
        <w:tc>
          <w:tcPr>
            <w:tcW w:w="1705" w:type="dxa"/>
            <w:vAlign w:val="center"/>
          </w:tcPr>
          <w:p w14:paraId="516085B0">
            <w:pPr>
              <w:keepNext w:val="0"/>
              <w:keepLines w:val="0"/>
              <w:widowControl/>
              <w:suppressLineNumbers w:val="0"/>
              <w:jc w:val="right"/>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200.00</w:t>
            </w:r>
          </w:p>
        </w:tc>
      </w:tr>
      <w:tr w14:paraId="2BB0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DA044DF">
            <w:pPr>
              <w:keepNext w:val="0"/>
              <w:keepLines w:val="0"/>
              <w:widowControl/>
              <w:suppressLineNumbers w:val="0"/>
              <w:jc w:val="left"/>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大连市西岗区市场监督管理局</w:t>
            </w:r>
          </w:p>
        </w:tc>
        <w:tc>
          <w:tcPr>
            <w:tcW w:w="1704" w:type="dxa"/>
            <w:vAlign w:val="center"/>
          </w:tcPr>
          <w:p w14:paraId="73B26D6C">
            <w:pPr>
              <w:keepNext w:val="0"/>
              <w:keepLines w:val="0"/>
              <w:widowControl/>
              <w:suppressLineNumbers w:val="0"/>
              <w:jc w:val="right"/>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634.00</w:t>
            </w:r>
          </w:p>
        </w:tc>
        <w:tc>
          <w:tcPr>
            <w:tcW w:w="1704" w:type="dxa"/>
            <w:vAlign w:val="center"/>
          </w:tcPr>
          <w:p w14:paraId="4A4C802D">
            <w:pPr>
              <w:keepNext w:val="0"/>
              <w:keepLines w:val="0"/>
              <w:widowControl/>
              <w:suppressLineNumbers w:val="0"/>
              <w:jc w:val="right"/>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274.00</w:t>
            </w:r>
          </w:p>
        </w:tc>
        <w:tc>
          <w:tcPr>
            <w:tcW w:w="1705" w:type="dxa"/>
            <w:vAlign w:val="center"/>
          </w:tcPr>
          <w:p w14:paraId="19519143">
            <w:pPr>
              <w:keepNext w:val="0"/>
              <w:keepLines w:val="0"/>
              <w:widowControl/>
              <w:suppressLineNumbers w:val="0"/>
              <w:jc w:val="right"/>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160.00</w:t>
            </w:r>
          </w:p>
        </w:tc>
        <w:tc>
          <w:tcPr>
            <w:tcW w:w="1705" w:type="dxa"/>
            <w:vAlign w:val="center"/>
          </w:tcPr>
          <w:p w14:paraId="0B0CDBD8">
            <w:pPr>
              <w:keepNext w:val="0"/>
              <w:keepLines w:val="0"/>
              <w:widowControl/>
              <w:suppressLineNumbers w:val="0"/>
              <w:jc w:val="right"/>
              <w:textAlignment w:val="center"/>
              <w:rPr>
                <w:rFonts w:hint="eastAsia" w:ascii="仿宋_GB2312" w:eastAsia="仿宋_GB2312"/>
                <w:color w:val="000000"/>
                <w:sz w:val="32"/>
                <w:szCs w:val="32"/>
                <w:vertAlign w:val="baseline"/>
              </w:rPr>
            </w:pPr>
            <w:r>
              <w:rPr>
                <w:rFonts w:hint="eastAsia" w:ascii="宋体" w:hAnsi="宋体" w:eastAsia="宋体" w:cs="宋体"/>
                <w:i w:val="0"/>
                <w:color w:val="000000"/>
                <w:kern w:val="0"/>
                <w:sz w:val="18"/>
                <w:szCs w:val="18"/>
                <w:u w:val="none"/>
                <w:lang w:val="en-US" w:eastAsia="zh-CN" w:bidi="ar"/>
              </w:rPr>
              <w:t>200.00</w:t>
            </w:r>
          </w:p>
        </w:tc>
      </w:tr>
    </w:tbl>
    <w:p w14:paraId="4934B453">
      <w:pPr>
        <w:pStyle w:val="3"/>
        <w:spacing w:before="75" w:beforeAutospacing="0" w:after="75" w:afterAutospacing="0"/>
        <w:rPr>
          <w:rFonts w:hint="eastAsia" w:ascii="仿宋_GB2312" w:eastAsia="仿宋_GB2312"/>
          <w:color w:val="000000"/>
          <w:sz w:val="32"/>
          <w:szCs w:val="32"/>
        </w:rPr>
      </w:pPr>
    </w:p>
    <w:p w14:paraId="5CA59774">
      <w:pPr>
        <w:pStyle w:val="3"/>
        <w:spacing w:before="75" w:beforeAutospacing="0" w:after="75" w:afterAutospacing="0"/>
        <w:rPr>
          <w:rFonts w:hint="eastAsia" w:ascii="仿宋_GB2312" w:eastAsia="仿宋_GB2312"/>
          <w:color w:val="000000"/>
          <w:sz w:val="32"/>
          <w:szCs w:val="32"/>
        </w:rPr>
      </w:pPr>
    </w:p>
    <w:p w14:paraId="10258333">
      <w:pPr>
        <w:pStyle w:val="3"/>
        <w:spacing w:before="75" w:beforeAutospacing="0" w:after="75" w:afterAutospacing="0"/>
        <w:rPr>
          <w:rFonts w:hint="eastAsia" w:ascii="仿宋_GB2312" w:eastAsia="仿宋_GB2312"/>
          <w:color w:val="000000"/>
          <w:sz w:val="32"/>
          <w:szCs w:val="32"/>
        </w:rPr>
      </w:pPr>
      <w:r>
        <w:rPr>
          <w:rFonts w:hint="eastAsia" w:ascii="仿宋_GB2312" w:eastAsia="仿宋_GB2312"/>
          <w:color w:val="000000"/>
          <w:sz w:val="32"/>
          <w:szCs w:val="32"/>
        </w:rPr>
        <w:t>九、2019年财政拨款“三公”经费支出表</w:t>
      </w:r>
    </w:p>
    <w:p w14:paraId="5488A894">
      <w:pPr>
        <w:pStyle w:val="3"/>
        <w:spacing w:before="75" w:beforeAutospacing="0" w:after="75" w:afterAutospacing="0"/>
        <w:rPr>
          <w:rFonts w:hint="eastAsia" w:ascii="仿宋_GB2312" w:eastAsia="仿宋_GB2312"/>
          <w:color w:val="000000"/>
          <w:sz w:val="32"/>
          <w:szCs w:val="32"/>
        </w:rPr>
      </w:pPr>
      <w:r>
        <w:rPr>
          <w:rFonts w:ascii="仿宋_GB2312" w:eastAsia="仿宋_GB2312"/>
          <w:color w:val="000000"/>
          <w:sz w:val="32"/>
          <w:szCs w:val="32"/>
        </w:rPr>
        <w:drawing>
          <wp:anchor distT="0" distB="0" distL="0" distR="0" simplePos="0" relativeHeight="251666432" behindDoc="0" locked="0" layoutInCell="1" allowOverlap="1">
            <wp:simplePos x="0" y="0"/>
            <wp:positionH relativeFrom="column">
              <wp:posOffset>-657225</wp:posOffset>
            </wp:positionH>
            <wp:positionV relativeFrom="paragraph">
              <wp:posOffset>24765</wp:posOffset>
            </wp:positionV>
            <wp:extent cx="6553200" cy="3703320"/>
            <wp:effectExtent l="0" t="0" r="0" b="11430"/>
            <wp:wrapNone/>
            <wp:docPr id="1" name="图片 1" descr="http://www.dlxg.gov.cn/wcm.files/upload/CMSdlxg/201901/201901220448048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dlxg.gov.cn/wcm.files/upload/CMSdlxg/201901/201901220448048_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553200" cy="3703320"/>
                    </a:xfrm>
                    <a:prstGeom prst="rect">
                      <a:avLst/>
                    </a:prstGeom>
                    <a:noFill/>
                    <a:ln>
                      <a:noFill/>
                    </a:ln>
                  </pic:spPr>
                </pic:pic>
              </a:graphicData>
            </a:graphic>
          </wp:anchor>
        </w:drawing>
      </w:r>
    </w:p>
    <w:p w14:paraId="11B94D89">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color w:val="333333"/>
          <w:sz w:val="32"/>
          <w:szCs w:val="32"/>
        </w:rPr>
        <w:t> </w:t>
      </w:r>
    </w:p>
    <w:p w14:paraId="100D5102">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color w:val="333333"/>
          <w:sz w:val="32"/>
          <w:szCs w:val="32"/>
        </w:rPr>
        <w:t> </w:t>
      </w:r>
    </w:p>
    <w:p w14:paraId="1912E1DE">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color w:val="333333"/>
          <w:sz w:val="32"/>
          <w:szCs w:val="32"/>
        </w:rPr>
        <w:t> </w:t>
      </w:r>
    </w:p>
    <w:p w14:paraId="46EA54F5">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color w:val="333333"/>
          <w:sz w:val="32"/>
          <w:szCs w:val="32"/>
        </w:rPr>
        <w:t> </w:t>
      </w:r>
    </w:p>
    <w:p w14:paraId="5E23D5FD">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color w:val="333333"/>
          <w:sz w:val="32"/>
          <w:szCs w:val="32"/>
        </w:rPr>
        <w:t> </w:t>
      </w:r>
    </w:p>
    <w:p w14:paraId="6E87218A">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color w:val="333333"/>
          <w:sz w:val="32"/>
          <w:szCs w:val="32"/>
        </w:rPr>
        <w:t> </w:t>
      </w:r>
    </w:p>
    <w:p w14:paraId="7CE49E21">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color w:val="333333"/>
          <w:sz w:val="32"/>
          <w:szCs w:val="32"/>
        </w:rPr>
        <w:t> </w:t>
      </w:r>
    </w:p>
    <w:p w14:paraId="67807F9F">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color w:val="333333"/>
          <w:sz w:val="32"/>
          <w:szCs w:val="32"/>
        </w:rPr>
        <w:t> </w:t>
      </w:r>
    </w:p>
    <w:p w14:paraId="1F4BE421">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color w:val="333333"/>
          <w:sz w:val="32"/>
          <w:szCs w:val="32"/>
        </w:rPr>
        <w:t> </w:t>
      </w:r>
    </w:p>
    <w:p w14:paraId="6B2401B2">
      <w:pPr>
        <w:pStyle w:val="3"/>
        <w:shd w:val="clear" w:color="auto" w:fill="FFFFFF"/>
        <w:spacing w:before="75" w:beforeAutospacing="0" w:after="75" w:afterAutospacing="0"/>
        <w:ind w:left="1605" w:hanging="1605"/>
        <w:rPr>
          <w:rFonts w:hint="eastAsia" w:ascii="仿宋_GB2312" w:eastAsia="仿宋_GB2312"/>
          <w:color w:val="000000"/>
          <w:sz w:val="32"/>
          <w:szCs w:val="32"/>
        </w:rPr>
      </w:pPr>
      <w:r>
        <w:rPr>
          <w:rFonts w:hint="eastAsia" w:ascii="仿宋_GB2312" w:eastAsia="仿宋_GB2312"/>
          <w:color w:val="333333"/>
          <w:sz w:val="32"/>
          <w:szCs w:val="32"/>
        </w:rPr>
        <w:t> </w:t>
      </w:r>
    </w:p>
    <w:p w14:paraId="3BC05CB8">
      <w:pPr>
        <w:pStyle w:val="3"/>
        <w:shd w:val="clear" w:color="auto" w:fill="FFFFFF"/>
        <w:spacing w:before="75" w:beforeAutospacing="0" w:after="75" w:afterAutospacing="0"/>
        <w:ind w:left="1605" w:hanging="1605"/>
        <w:rPr>
          <w:rFonts w:hint="eastAsia" w:ascii="仿宋_GB2312" w:eastAsia="仿宋_GB2312"/>
          <w:color w:val="000000"/>
          <w:sz w:val="32"/>
          <w:szCs w:val="32"/>
        </w:rPr>
      </w:pPr>
      <w:r>
        <w:rPr>
          <w:rFonts w:hint="eastAsia" w:ascii="仿宋_GB2312" w:eastAsia="仿宋_GB2312"/>
          <w:color w:val="333333"/>
          <w:sz w:val="32"/>
          <w:szCs w:val="32"/>
        </w:rPr>
        <w:t> </w:t>
      </w:r>
    </w:p>
    <w:p w14:paraId="2C57BCAD">
      <w:pPr>
        <w:pStyle w:val="3"/>
        <w:shd w:val="clear" w:color="auto" w:fill="FFFFFF"/>
        <w:spacing w:before="75" w:beforeAutospacing="0" w:after="75" w:afterAutospacing="0"/>
        <w:ind w:left="1605" w:hanging="1605"/>
        <w:rPr>
          <w:rFonts w:hint="eastAsia" w:ascii="仿宋_GB2312" w:eastAsia="仿宋_GB2312"/>
          <w:color w:val="333333"/>
          <w:sz w:val="32"/>
          <w:szCs w:val="32"/>
        </w:rPr>
      </w:pPr>
      <w:r>
        <w:rPr>
          <w:rFonts w:hint="eastAsia" w:ascii="仿宋_GB2312" w:eastAsia="仿宋_GB2312"/>
          <w:color w:val="333333"/>
          <w:sz w:val="32"/>
          <w:szCs w:val="32"/>
        </w:rPr>
        <w:t> </w:t>
      </w:r>
    </w:p>
    <w:p w14:paraId="2A4358BF">
      <w:pPr>
        <w:pStyle w:val="3"/>
        <w:shd w:val="clear" w:color="auto" w:fill="FFFFFF"/>
        <w:spacing w:before="75" w:beforeAutospacing="0" w:after="75" w:afterAutospacing="0"/>
        <w:ind w:left="1605" w:hanging="1605"/>
        <w:rPr>
          <w:rFonts w:hint="eastAsia" w:ascii="仿宋_GB2312" w:eastAsia="仿宋_GB2312"/>
          <w:color w:val="333333"/>
          <w:sz w:val="32"/>
          <w:szCs w:val="32"/>
        </w:rPr>
      </w:pPr>
    </w:p>
    <w:p w14:paraId="7F38D3D1">
      <w:pPr>
        <w:pStyle w:val="3"/>
        <w:shd w:val="clear" w:color="auto" w:fill="FFFFFF"/>
        <w:spacing w:before="75" w:beforeAutospacing="0" w:after="75" w:afterAutospacing="0"/>
        <w:ind w:left="1605" w:hanging="1605"/>
        <w:rPr>
          <w:rFonts w:hint="eastAsia" w:ascii="仿宋_GB2312" w:eastAsia="仿宋_GB2312"/>
          <w:color w:val="333333"/>
          <w:sz w:val="32"/>
          <w:szCs w:val="32"/>
        </w:rPr>
      </w:pPr>
    </w:p>
    <w:p w14:paraId="5979AA9C">
      <w:pPr>
        <w:pStyle w:val="3"/>
        <w:shd w:val="clear" w:color="auto" w:fill="FFFFFF"/>
        <w:spacing w:before="75" w:beforeAutospacing="0" w:after="75" w:afterAutospacing="0"/>
        <w:ind w:left="1605" w:hanging="1605"/>
        <w:rPr>
          <w:rFonts w:hint="eastAsia" w:ascii="仿宋_GB2312" w:eastAsia="仿宋_GB2312"/>
          <w:color w:val="333333"/>
          <w:sz w:val="32"/>
          <w:szCs w:val="32"/>
        </w:rPr>
      </w:pPr>
    </w:p>
    <w:p w14:paraId="071F7313">
      <w:pPr>
        <w:pStyle w:val="3"/>
        <w:shd w:val="clear" w:color="auto" w:fill="FFFFFF"/>
        <w:spacing w:before="75" w:beforeAutospacing="0" w:after="75" w:afterAutospacing="0"/>
        <w:ind w:left="1605" w:hanging="1605"/>
        <w:rPr>
          <w:rFonts w:hint="eastAsia" w:ascii="仿宋_GB2312" w:eastAsia="仿宋_GB2312"/>
          <w:color w:val="333333"/>
          <w:sz w:val="32"/>
          <w:szCs w:val="32"/>
        </w:rPr>
      </w:pPr>
    </w:p>
    <w:p w14:paraId="006F44E1">
      <w:pPr>
        <w:pStyle w:val="3"/>
        <w:shd w:val="clear" w:color="auto" w:fill="FFFFFF"/>
        <w:spacing w:before="75" w:beforeAutospacing="0" w:after="75" w:afterAutospacing="0"/>
        <w:ind w:left="1605" w:hanging="1605"/>
        <w:rPr>
          <w:rFonts w:hint="eastAsia" w:ascii="仿宋_GB2312" w:eastAsia="仿宋_GB2312"/>
          <w:color w:val="000000"/>
          <w:sz w:val="32"/>
          <w:szCs w:val="32"/>
        </w:rPr>
      </w:pPr>
      <w:r>
        <w:rPr>
          <w:rFonts w:hint="eastAsia" w:ascii="仿宋_GB2312" w:eastAsia="仿宋_GB2312"/>
          <w:color w:val="333333"/>
          <w:sz w:val="32"/>
          <w:szCs w:val="32"/>
        </w:rPr>
        <w:t> </w:t>
      </w:r>
    </w:p>
    <w:p w14:paraId="04CA4B0A">
      <w:pPr>
        <w:pStyle w:val="3"/>
        <w:shd w:val="clear" w:color="auto" w:fill="FFFFFF"/>
        <w:spacing w:before="75" w:beforeAutospacing="0" w:after="75" w:afterAutospacing="0"/>
        <w:ind w:left="1605" w:hanging="1605"/>
        <w:rPr>
          <w:rFonts w:hint="eastAsia" w:ascii="仿宋_GB2312" w:eastAsia="仿宋_GB2312"/>
          <w:color w:val="000000"/>
          <w:sz w:val="32"/>
          <w:szCs w:val="32"/>
        </w:rPr>
      </w:pPr>
      <w:r>
        <w:rPr>
          <w:rFonts w:hint="eastAsia" w:ascii="仿宋_GB2312" w:eastAsia="仿宋_GB2312"/>
          <w:b/>
          <w:bCs/>
          <w:color w:val="333333"/>
          <w:sz w:val="36"/>
          <w:szCs w:val="36"/>
        </w:rPr>
        <w:t>第三部分 西岗区市场监督管理局2019年部门预算情况说明</w:t>
      </w:r>
    </w:p>
    <w:p w14:paraId="780D9951">
      <w:pPr>
        <w:pStyle w:val="3"/>
        <w:shd w:val="clear" w:color="auto" w:fill="FFFFFF"/>
        <w:spacing w:before="75" w:beforeAutospacing="0" w:after="75" w:afterAutospacing="0"/>
        <w:ind w:firstLine="627"/>
        <w:rPr>
          <w:rFonts w:hint="eastAsia" w:ascii="仿宋_GB2312" w:eastAsia="仿宋_GB2312"/>
          <w:color w:val="000000"/>
          <w:sz w:val="32"/>
          <w:szCs w:val="32"/>
        </w:rPr>
      </w:pPr>
      <w:r>
        <w:rPr>
          <w:rFonts w:hint="eastAsia" w:ascii="黑体" w:hAnsi="黑体" w:eastAsia="黑体"/>
          <w:color w:val="333333"/>
          <w:sz w:val="32"/>
          <w:szCs w:val="32"/>
        </w:rPr>
        <w:t>一、2019年部门收支预算</w:t>
      </w:r>
    </w:p>
    <w:p w14:paraId="2DAF549F">
      <w:pPr>
        <w:pStyle w:val="3"/>
        <w:spacing w:before="75" w:beforeAutospacing="0" w:after="75" w:afterAutospacing="0"/>
        <w:ind w:firstLine="660"/>
        <w:rPr>
          <w:rFonts w:hint="eastAsia" w:ascii="仿宋_GB2312" w:eastAsia="仿宋_GB2312"/>
          <w:color w:val="000000"/>
          <w:sz w:val="32"/>
          <w:szCs w:val="32"/>
        </w:rPr>
      </w:pPr>
      <w:r>
        <w:rPr>
          <w:rFonts w:hint="eastAsia" w:ascii="仿宋_GB2312" w:eastAsia="仿宋_GB2312"/>
          <w:color w:val="000000"/>
          <w:sz w:val="32"/>
          <w:szCs w:val="32"/>
        </w:rPr>
        <w:t>2019年收入预算4111.10万元，比2018年减少1040.30万元。其中：财政拨款收入4111.10万元，政府性基金收入0万元，上级补助收入0万元，预算外收入0万元，其他收入0万元，结转收入0万元。</w:t>
      </w:r>
    </w:p>
    <w:p w14:paraId="3D860619">
      <w:pPr>
        <w:pStyle w:val="3"/>
        <w:spacing w:before="75" w:beforeAutospacing="0" w:after="75" w:afterAutospacing="0"/>
        <w:ind w:firstLine="660"/>
        <w:rPr>
          <w:rFonts w:hint="eastAsia" w:ascii="仿宋_GB2312" w:eastAsia="仿宋_GB2312"/>
          <w:color w:val="000000"/>
          <w:sz w:val="32"/>
          <w:szCs w:val="32"/>
        </w:rPr>
      </w:pPr>
      <w:r>
        <w:rPr>
          <w:rFonts w:hint="eastAsia" w:ascii="仿宋_GB2312" w:eastAsia="仿宋_GB2312"/>
          <w:color w:val="000000"/>
          <w:sz w:val="32"/>
          <w:szCs w:val="32"/>
        </w:rPr>
        <w:t>2019年支出预算4111.10万元，比2018年减少1040.30万元。其中：人员经费2197.33万元，日常公用经费400.37万元，业务性经费747.90万元,专项经费765.50万元。</w:t>
      </w:r>
    </w:p>
    <w:p w14:paraId="61743F41">
      <w:pPr>
        <w:pStyle w:val="3"/>
        <w:shd w:val="clear" w:color="auto" w:fill="FFFFFF"/>
        <w:spacing w:before="75" w:beforeAutospacing="0" w:after="75" w:afterAutospacing="0"/>
        <w:ind w:firstLine="627"/>
        <w:rPr>
          <w:rFonts w:hint="eastAsia" w:ascii="仿宋_GB2312" w:eastAsia="仿宋_GB2312"/>
          <w:color w:val="000000"/>
          <w:sz w:val="32"/>
          <w:szCs w:val="32"/>
        </w:rPr>
      </w:pPr>
      <w:r>
        <w:rPr>
          <w:rFonts w:hint="eastAsia" w:ascii="黑体" w:hAnsi="黑体" w:eastAsia="黑体"/>
          <w:color w:val="333333"/>
          <w:sz w:val="32"/>
          <w:szCs w:val="32"/>
        </w:rPr>
        <w:t>二、</w:t>
      </w:r>
      <w:r>
        <w:rPr>
          <w:rFonts w:hint="eastAsia" w:ascii="仿宋_GB2312" w:eastAsia="仿宋_GB2312"/>
          <w:b/>
          <w:bCs/>
          <w:color w:val="000000"/>
          <w:sz w:val="32"/>
          <w:szCs w:val="32"/>
        </w:rPr>
        <w:t>2019年财政拨款收支预算</w:t>
      </w:r>
    </w:p>
    <w:p w14:paraId="0C3D5404">
      <w:pPr>
        <w:pStyle w:val="3"/>
        <w:spacing w:before="75" w:beforeAutospacing="0" w:after="75" w:afterAutospacing="0"/>
        <w:ind w:firstLine="660"/>
        <w:rPr>
          <w:rFonts w:hint="eastAsia" w:ascii="仿宋_GB2312" w:eastAsia="仿宋_GB2312"/>
          <w:color w:val="000000"/>
          <w:sz w:val="32"/>
          <w:szCs w:val="32"/>
        </w:rPr>
      </w:pPr>
      <w:r>
        <w:rPr>
          <w:rFonts w:hint="eastAsia" w:ascii="仿宋_GB2312" w:eastAsia="仿宋_GB2312"/>
          <w:color w:val="000000"/>
          <w:sz w:val="32"/>
          <w:szCs w:val="32"/>
        </w:rPr>
        <w:t>2019年财政拨款收入预算4111.10万元，比2018年减少1040.30万元。其中：一般公共预算收入4111.10万元。</w:t>
      </w:r>
    </w:p>
    <w:p w14:paraId="6B7FE101">
      <w:pPr>
        <w:pStyle w:val="3"/>
        <w:shd w:val="clear" w:color="auto" w:fill="FFFFFF"/>
        <w:spacing w:before="75" w:beforeAutospacing="0" w:after="75" w:afterAutospacing="0"/>
        <w:ind w:firstLine="660"/>
        <w:rPr>
          <w:rFonts w:hint="eastAsia" w:ascii="仿宋_GB2312" w:eastAsia="仿宋_GB2312"/>
          <w:color w:val="000000"/>
          <w:sz w:val="32"/>
          <w:szCs w:val="32"/>
        </w:rPr>
      </w:pPr>
      <w:r>
        <w:rPr>
          <w:rFonts w:hint="eastAsia" w:ascii="仿宋_GB2312" w:eastAsia="仿宋_GB2312"/>
          <w:color w:val="000000"/>
          <w:sz w:val="32"/>
          <w:szCs w:val="32"/>
        </w:rPr>
        <w:t>2019年财政拨款支出预算4111.10万元，比2018年减少1040.30万元。其中：人员经费2197.33万元，日常公用经费400.37万元，业务性经费747.90万元,专项经费765.50万元。</w:t>
      </w:r>
    </w:p>
    <w:p w14:paraId="55691233">
      <w:pPr>
        <w:pStyle w:val="3"/>
        <w:shd w:val="clear" w:color="auto" w:fill="FFFFFF"/>
        <w:spacing w:before="75" w:beforeAutospacing="0" w:after="75" w:afterAutospacing="0"/>
        <w:ind w:firstLine="660"/>
        <w:rPr>
          <w:rFonts w:hint="eastAsia" w:ascii="仿宋_GB2312" w:eastAsia="仿宋_GB2312"/>
          <w:color w:val="000000"/>
          <w:sz w:val="32"/>
          <w:szCs w:val="32"/>
        </w:rPr>
      </w:pPr>
      <w:r>
        <w:rPr>
          <w:rFonts w:hint="eastAsia" w:ascii="仿宋_GB2312" w:eastAsia="仿宋_GB2312"/>
          <w:color w:val="000000"/>
          <w:sz w:val="32"/>
          <w:szCs w:val="32"/>
        </w:rPr>
        <w:t> </w:t>
      </w:r>
    </w:p>
    <w:p w14:paraId="52CD582A">
      <w:pPr>
        <w:pStyle w:val="3"/>
        <w:spacing w:before="75" w:beforeAutospacing="0" w:after="75" w:afterAutospacing="0"/>
        <w:jc w:val="center"/>
        <w:rPr>
          <w:rFonts w:hint="eastAsia" w:ascii="仿宋_GB2312" w:eastAsia="仿宋_GB2312"/>
          <w:color w:val="000000"/>
          <w:sz w:val="32"/>
          <w:szCs w:val="32"/>
        </w:rPr>
      </w:pPr>
      <w:r>
        <w:rPr>
          <w:rFonts w:hint="eastAsia" w:ascii="楷体_GB2312" w:eastAsia="楷体_GB2312"/>
          <w:color w:val="000000"/>
          <w:sz w:val="44"/>
          <w:szCs w:val="44"/>
        </w:rPr>
        <w:t>相关情况说明</w:t>
      </w:r>
    </w:p>
    <w:p w14:paraId="102D5CE5">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000000"/>
          <w:sz w:val="32"/>
          <w:szCs w:val="32"/>
        </w:rPr>
        <w:t> </w:t>
      </w:r>
    </w:p>
    <w:p w14:paraId="347C14A2">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b/>
          <w:bCs/>
          <w:color w:val="000000"/>
          <w:sz w:val="32"/>
          <w:szCs w:val="32"/>
        </w:rPr>
        <w:t>一、“三公”经费预算情况说明</w:t>
      </w:r>
    </w:p>
    <w:p w14:paraId="5970C2A6">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西岗区市场监督管理局</w:t>
      </w:r>
      <w:r>
        <w:rPr>
          <w:rFonts w:hint="eastAsia" w:ascii="仿宋_GB2312" w:eastAsia="仿宋_GB2312"/>
          <w:color w:val="000000"/>
          <w:sz w:val="32"/>
          <w:szCs w:val="32"/>
        </w:rPr>
        <w:t>2019年“三公”经费财政拨款预算为80万元，比2018年预算减少4.10万元。 其中：</w:t>
      </w:r>
    </w:p>
    <w:p w14:paraId="4E072A21">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000000"/>
          <w:sz w:val="32"/>
          <w:szCs w:val="32"/>
        </w:rPr>
        <w:t>因公出国（境）费预算0万元，比2018年预算相比无变化。</w:t>
      </w:r>
    </w:p>
    <w:p w14:paraId="0346176A">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000000"/>
          <w:sz w:val="32"/>
          <w:szCs w:val="32"/>
        </w:rPr>
        <w:t>公务接待费预算</w:t>
      </w:r>
      <w:bookmarkStart w:id="0" w:name="_GoBack"/>
      <w:bookmarkEnd w:id="0"/>
      <w:r>
        <w:rPr>
          <w:rFonts w:hint="eastAsia" w:ascii="仿宋_GB2312" w:eastAsia="仿宋_GB2312"/>
          <w:color w:val="000000"/>
          <w:sz w:val="32"/>
          <w:szCs w:val="32"/>
        </w:rPr>
        <w:t>9.9万元，比2018年预算减少0.8万元，主要原因是原所属事业单位机构改革后从区局剥离，并入新成立的事业单位，减少了原所属事业单位的公务接待费预算。</w:t>
      </w:r>
    </w:p>
    <w:p w14:paraId="1969151E">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000000"/>
          <w:sz w:val="32"/>
          <w:szCs w:val="32"/>
        </w:rPr>
        <w:t> 公务用车购置及运行费预算70.1万元（其中，公务用车购置费0万元，公务用车运行费70.1万元），比2018年预算减少3.3万元，主要原因是原所属事业单位机构改革后从区局剥离，并入新成立的事业单位，减少了原所属事业单位的公务用车运行费预算。</w:t>
      </w:r>
    </w:p>
    <w:p w14:paraId="115C1FF7">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b/>
          <w:bCs/>
          <w:color w:val="000000"/>
          <w:sz w:val="32"/>
          <w:szCs w:val="32"/>
        </w:rPr>
        <w:t>二、机关运行经费预算</w:t>
      </w:r>
    </w:p>
    <w:p w14:paraId="1DF3BBAC">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000000"/>
          <w:sz w:val="32"/>
          <w:szCs w:val="32"/>
        </w:rPr>
        <w:t>机关运行经费是指行政机关使用一般公共预算财政拨款安排的基本支出中的日常公用经费支出。2019年度机关运行经费财政拨款预算400.37万元。</w:t>
      </w:r>
    </w:p>
    <w:p w14:paraId="7A855141">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b/>
          <w:bCs/>
          <w:color w:val="000000"/>
          <w:sz w:val="32"/>
          <w:szCs w:val="32"/>
        </w:rPr>
        <w:t>三、政府性基金预算支出情况</w:t>
      </w:r>
    </w:p>
    <w:p w14:paraId="1655293D">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000000"/>
          <w:sz w:val="32"/>
          <w:szCs w:val="32"/>
        </w:rPr>
        <w:t>2019年本部门无政府性基金预算。</w:t>
      </w:r>
    </w:p>
    <w:p w14:paraId="19011490">
      <w:pPr>
        <w:pStyle w:val="3"/>
        <w:spacing w:before="75" w:beforeAutospacing="0" w:after="75" w:afterAutospacing="0"/>
        <w:ind w:firstLine="628"/>
        <w:rPr>
          <w:rFonts w:hint="eastAsia" w:ascii="仿宋_GB2312" w:eastAsia="仿宋_GB2312"/>
          <w:color w:val="000000"/>
          <w:sz w:val="32"/>
          <w:szCs w:val="32"/>
        </w:rPr>
      </w:pPr>
      <w:r>
        <w:rPr>
          <w:rFonts w:hint="eastAsia" w:ascii="仿宋_GB2312" w:eastAsia="仿宋_GB2312"/>
          <w:b/>
          <w:bCs/>
          <w:color w:val="000000"/>
          <w:sz w:val="32"/>
          <w:szCs w:val="32"/>
        </w:rPr>
        <w:t>四、政府采购情况</w:t>
      </w:r>
    </w:p>
    <w:p w14:paraId="3621B50B">
      <w:pPr>
        <w:pStyle w:val="3"/>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000000"/>
          <w:sz w:val="32"/>
          <w:szCs w:val="32"/>
        </w:rPr>
        <w:t>2019年度本部门政府采购预算989.15万元，其中：货物类预算441.00万元、服务类预算65.90万元、工程类预算482.25万元。</w:t>
      </w:r>
    </w:p>
    <w:p w14:paraId="7F37EE84">
      <w:pPr>
        <w:pStyle w:val="3"/>
        <w:spacing w:before="75" w:beforeAutospacing="0" w:after="75" w:afterAutospacing="0"/>
        <w:ind w:firstLine="628"/>
        <w:rPr>
          <w:rFonts w:hint="eastAsia" w:ascii="仿宋_GB2312" w:eastAsia="仿宋_GB2312"/>
          <w:color w:val="000000"/>
          <w:sz w:val="32"/>
          <w:szCs w:val="32"/>
        </w:rPr>
      </w:pPr>
      <w:r>
        <w:rPr>
          <w:rFonts w:hint="eastAsia" w:ascii="仿宋_GB2312" w:eastAsia="仿宋_GB2312"/>
          <w:b/>
          <w:bCs/>
          <w:color w:val="000000"/>
          <w:sz w:val="32"/>
          <w:szCs w:val="32"/>
        </w:rPr>
        <w:t> 五、预算绩效情况</w:t>
      </w:r>
    </w:p>
    <w:p w14:paraId="0B49FAD7">
      <w:pPr>
        <w:pStyle w:val="3"/>
        <w:shd w:val="clear" w:color="auto" w:fill="FFFFFF"/>
        <w:spacing w:before="75" w:beforeAutospacing="0" w:after="75" w:afterAutospacing="0"/>
        <w:ind w:firstLine="720"/>
        <w:rPr>
          <w:rFonts w:hint="eastAsia" w:ascii="仿宋_GB2312" w:eastAsia="仿宋_GB2312"/>
          <w:color w:val="000000"/>
          <w:sz w:val="32"/>
          <w:szCs w:val="32"/>
        </w:rPr>
      </w:pPr>
      <w:r>
        <w:rPr>
          <w:rFonts w:hint="eastAsia" w:ascii="仿宋_GB2312" w:eastAsia="仿宋_GB2312"/>
          <w:color w:val="000000"/>
          <w:sz w:val="32"/>
          <w:szCs w:val="32"/>
        </w:rPr>
        <w:t>2019年，本部门纳入绩效目标管理的项目1个，涉及预算金额200万元，占全部项目支出预算比重的</w:t>
      </w:r>
      <w:r>
        <w:rPr>
          <w:rFonts w:hint="eastAsia" w:ascii="仿宋_GB2312" w:eastAsia="仿宋_GB2312"/>
          <w:color w:val="333333"/>
          <w:sz w:val="32"/>
          <w:szCs w:val="32"/>
          <w:shd w:val="clear" w:color="auto" w:fill="FFFFFF"/>
        </w:rPr>
        <w:t>26.13%。</w:t>
      </w:r>
    </w:p>
    <w:p w14:paraId="0CFE957F">
      <w:pPr>
        <w:pStyle w:val="3"/>
        <w:shd w:val="clear" w:color="auto" w:fill="FFFFFF"/>
        <w:spacing w:before="75" w:beforeAutospacing="0" w:after="75" w:afterAutospacing="0"/>
        <w:ind w:firstLine="720"/>
        <w:rPr>
          <w:rFonts w:hint="eastAsia" w:ascii="仿宋_GB2312" w:eastAsia="仿宋_GB2312"/>
          <w:color w:val="000000"/>
          <w:sz w:val="32"/>
          <w:szCs w:val="32"/>
        </w:rPr>
      </w:pPr>
      <w:r>
        <w:rPr>
          <w:rFonts w:hint="eastAsia" w:ascii="仿宋_GB2312" w:eastAsia="仿宋_GB2312"/>
          <w:b/>
          <w:bCs/>
          <w:color w:val="000000"/>
          <w:sz w:val="32"/>
          <w:szCs w:val="32"/>
        </w:rPr>
        <w:t>六、国有资产占有使用情况</w:t>
      </w:r>
    </w:p>
    <w:p w14:paraId="28ACC0F5">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shd w:val="clear" w:color="auto" w:fill="FFFFFF"/>
        </w:rPr>
        <w:t>截至2018年12月31日，西岗区市场监督管理局共有车辆29辆，其中，执法执勤用车28辆，特种专业技术用车1辆。单位价值50万以上通用设备0台（套），单位价值100万以上专用设备0台（套）。</w:t>
      </w:r>
    </w:p>
    <w:p w14:paraId="387986BD">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ascii="color:#333333;" w:hAnsi="color:#333333;" w:eastAsia="仿宋_GB2312"/>
          <w:color w:val="000000"/>
          <w:sz w:val="32"/>
          <w:szCs w:val="32"/>
        </w:rPr>
        <w:t> </w:t>
      </w:r>
    </w:p>
    <w:p w14:paraId="5B3219AA">
      <w:pPr>
        <w:pStyle w:val="3"/>
        <w:shd w:val="clear" w:color="auto" w:fill="FFFFFF"/>
        <w:spacing w:before="75" w:beforeAutospacing="0" w:after="75" w:afterAutospacing="0"/>
        <w:ind w:firstLine="640"/>
        <w:rPr>
          <w:rFonts w:ascii="color:#333333;" w:hAnsi="color:#333333;" w:eastAsia="仿宋_GB2312"/>
          <w:color w:val="000000"/>
          <w:sz w:val="32"/>
          <w:szCs w:val="32"/>
        </w:rPr>
      </w:pPr>
      <w:r>
        <w:rPr>
          <w:rFonts w:ascii="color:#333333;" w:hAnsi="color:#333333;" w:eastAsia="仿宋_GB2312"/>
          <w:color w:val="000000"/>
          <w:sz w:val="32"/>
          <w:szCs w:val="32"/>
        </w:rPr>
        <w:t> </w:t>
      </w:r>
    </w:p>
    <w:p w14:paraId="522714C7">
      <w:pPr>
        <w:pStyle w:val="3"/>
        <w:shd w:val="clear" w:color="auto" w:fill="FFFFFF"/>
        <w:spacing w:before="75" w:beforeAutospacing="0" w:after="75" w:afterAutospacing="0"/>
        <w:ind w:firstLine="640"/>
        <w:rPr>
          <w:rFonts w:ascii="color:#333333;" w:hAnsi="color:#333333;" w:eastAsia="仿宋_GB2312"/>
          <w:color w:val="000000"/>
          <w:sz w:val="32"/>
          <w:szCs w:val="32"/>
        </w:rPr>
      </w:pPr>
    </w:p>
    <w:p w14:paraId="34AF6C9E">
      <w:pPr>
        <w:pStyle w:val="3"/>
        <w:shd w:val="clear" w:color="auto" w:fill="FFFFFF"/>
        <w:spacing w:before="75" w:beforeAutospacing="0" w:after="75" w:afterAutospacing="0"/>
        <w:ind w:firstLine="640"/>
        <w:rPr>
          <w:rFonts w:ascii="color:#333333;" w:hAnsi="color:#333333;" w:eastAsia="仿宋_GB2312"/>
          <w:color w:val="000000"/>
          <w:sz w:val="32"/>
          <w:szCs w:val="32"/>
        </w:rPr>
      </w:pPr>
    </w:p>
    <w:p w14:paraId="3A038192">
      <w:pPr>
        <w:pStyle w:val="3"/>
        <w:shd w:val="clear" w:color="auto" w:fill="FFFFFF"/>
        <w:spacing w:before="75" w:beforeAutospacing="0" w:after="75" w:afterAutospacing="0"/>
        <w:ind w:firstLine="640"/>
        <w:rPr>
          <w:rFonts w:ascii="color:#333333;" w:hAnsi="color:#333333;" w:eastAsia="仿宋_GB2312"/>
          <w:color w:val="000000"/>
          <w:sz w:val="32"/>
          <w:szCs w:val="32"/>
        </w:rPr>
      </w:pPr>
    </w:p>
    <w:p w14:paraId="0A39F1E8">
      <w:pPr>
        <w:pStyle w:val="3"/>
        <w:shd w:val="clear" w:color="auto" w:fill="FFFFFF"/>
        <w:spacing w:before="75" w:beforeAutospacing="0" w:after="75" w:afterAutospacing="0"/>
        <w:ind w:firstLine="640"/>
        <w:rPr>
          <w:rFonts w:hint="eastAsia" w:ascii="color:#333333;" w:hAnsi="color:#333333;" w:eastAsia="仿宋_GB2312"/>
          <w:color w:val="000000"/>
          <w:sz w:val="32"/>
          <w:szCs w:val="32"/>
        </w:rPr>
      </w:pPr>
    </w:p>
    <w:p w14:paraId="615C6D83">
      <w:pPr>
        <w:pStyle w:val="3"/>
        <w:shd w:val="clear" w:color="auto" w:fill="FFFFFF"/>
        <w:spacing w:before="75" w:beforeAutospacing="0" w:after="75" w:afterAutospacing="0"/>
        <w:ind w:firstLine="640"/>
        <w:rPr>
          <w:rFonts w:hint="eastAsia" w:ascii="仿宋_GB2312" w:eastAsia="仿宋_GB2312"/>
          <w:color w:val="000000"/>
          <w:sz w:val="32"/>
          <w:szCs w:val="32"/>
        </w:rPr>
      </w:pPr>
      <w:r>
        <w:rPr>
          <w:rFonts w:hint="eastAsia" w:ascii="仿宋_GB2312" w:eastAsia="仿宋_GB2312"/>
          <w:color w:val="333333"/>
          <w:sz w:val="32"/>
          <w:szCs w:val="32"/>
        </w:rPr>
        <w:t> </w:t>
      </w:r>
    </w:p>
    <w:p w14:paraId="3AC6585A">
      <w:pPr>
        <w:pStyle w:val="3"/>
        <w:shd w:val="clear" w:color="auto" w:fill="FFFFFF"/>
        <w:spacing w:before="75" w:beforeAutospacing="0" w:after="75" w:afterAutospacing="0"/>
        <w:jc w:val="center"/>
        <w:rPr>
          <w:rFonts w:hint="eastAsia" w:ascii="仿宋_GB2312" w:eastAsia="仿宋_GB2312"/>
          <w:color w:val="000000"/>
          <w:sz w:val="32"/>
          <w:szCs w:val="32"/>
        </w:rPr>
      </w:pPr>
      <w:r>
        <w:rPr>
          <w:rFonts w:hint="eastAsia" w:ascii="仿宋_GB2312" w:eastAsia="仿宋_GB2312"/>
          <w:b/>
          <w:bCs/>
          <w:color w:val="333333"/>
          <w:sz w:val="36"/>
          <w:szCs w:val="36"/>
        </w:rPr>
        <w:t>第四部分 名词解释</w:t>
      </w:r>
    </w:p>
    <w:p w14:paraId="0B742865">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1.财政拨款收入：</w:t>
      </w:r>
      <w:r>
        <w:rPr>
          <w:rFonts w:hint="eastAsia" w:ascii="仿宋_GB2312" w:eastAsia="仿宋_GB2312"/>
          <w:color w:val="333333"/>
          <w:sz w:val="32"/>
          <w:szCs w:val="32"/>
        </w:rPr>
        <w:t>指区财政当年拨付的资金。</w:t>
      </w:r>
    </w:p>
    <w:p w14:paraId="1C52277E">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2.基本支出：</w:t>
      </w:r>
      <w:r>
        <w:rPr>
          <w:rFonts w:hint="eastAsia" w:ascii="仿宋_GB2312" w:eastAsia="仿宋_GB2312"/>
          <w:color w:val="333333"/>
          <w:sz w:val="32"/>
          <w:szCs w:val="32"/>
        </w:rPr>
        <w:t>指为保障机构正常运转、完成日常工作任务而发生的人员支出和公用支出。</w:t>
      </w:r>
    </w:p>
    <w:p w14:paraId="38B911A1">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3.项目支出：</w:t>
      </w:r>
      <w:r>
        <w:rPr>
          <w:rFonts w:hint="eastAsia" w:ascii="仿宋_GB2312" w:eastAsia="仿宋_GB2312"/>
          <w:color w:val="333333"/>
          <w:sz w:val="32"/>
          <w:szCs w:val="32"/>
        </w:rPr>
        <w:t>指在基本支出之外为完成特定行政任务和事业发展目标所发生的支出。</w:t>
      </w:r>
    </w:p>
    <w:p w14:paraId="35B9886D">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4.“三公”经费：</w:t>
      </w:r>
      <w:r>
        <w:rPr>
          <w:rFonts w:hint="eastAsia" w:ascii="仿宋_GB2312" w:eastAsia="仿宋_GB2312"/>
          <w:color w:val="333333"/>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7355ED4">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5.一般公共服务（类）市场监督管理事务（款）行政运行（项）：</w:t>
      </w:r>
      <w:r>
        <w:rPr>
          <w:rFonts w:hint="eastAsia" w:ascii="仿宋_GB2312" w:eastAsia="仿宋_GB2312"/>
          <w:color w:val="333333"/>
          <w:sz w:val="32"/>
          <w:szCs w:val="32"/>
        </w:rPr>
        <w:t>反映行政单位（包括实行公务员管理的事业单位）的基本支出。</w:t>
      </w:r>
    </w:p>
    <w:p w14:paraId="30FDBBE8">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6.一般公共服务（类）市场监督管理事务（款）一般行政管理事务（项）：</w:t>
      </w:r>
      <w:r>
        <w:rPr>
          <w:rFonts w:hint="eastAsia" w:ascii="仿宋_GB2312" w:eastAsia="仿宋_GB2312"/>
          <w:color w:val="333333"/>
          <w:sz w:val="32"/>
          <w:szCs w:val="32"/>
        </w:rPr>
        <w:t>反映行政单位（包括实行公务员管理的事业单位）未单独设置项级科目的其他项目支出。</w:t>
      </w:r>
    </w:p>
    <w:p w14:paraId="6EF48442">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7.一般公共服务（类）市场监督管理事务（款）信息化建设（项）：</w:t>
      </w:r>
      <w:r>
        <w:rPr>
          <w:rFonts w:hint="eastAsia" w:ascii="仿宋_GB2312" w:eastAsia="仿宋_GB2312"/>
          <w:color w:val="333333"/>
          <w:sz w:val="32"/>
          <w:szCs w:val="32"/>
        </w:rPr>
        <w:t>反映市场监督管理、药品监督管理部门用于信息化建设及运行维护方面的支出。</w:t>
      </w:r>
    </w:p>
    <w:p w14:paraId="42E4ED9D">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8.一般公共服务（类）市场监督管理事务（款）市场监督管理技术支持（项）：</w:t>
      </w:r>
      <w:r>
        <w:rPr>
          <w:rFonts w:hint="eastAsia" w:ascii="仿宋_GB2312" w:eastAsia="仿宋_GB2312"/>
          <w:color w:val="333333"/>
          <w:sz w:val="32"/>
          <w:szCs w:val="32"/>
        </w:rPr>
        <w:t>反映用于补充、更新、完善市场监管技术手段和技术保障条件等方面的支出。</w:t>
      </w:r>
    </w:p>
    <w:p w14:paraId="46650EAC">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9.一般公共服务（类）市场监督管理事务（款）其他工商行政管理事务支出（项）：</w:t>
      </w:r>
      <w:r>
        <w:rPr>
          <w:rFonts w:hint="eastAsia" w:ascii="仿宋_GB2312" w:eastAsia="仿宋_GB2312"/>
          <w:color w:val="333333"/>
          <w:sz w:val="32"/>
          <w:szCs w:val="32"/>
        </w:rPr>
        <w:t>反映除上述项目以外其他市场监督管理事务方面的支出。</w:t>
      </w:r>
    </w:p>
    <w:p w14:paraId="0B25A7ED">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b/>
          <w:bCs/>
          <w:color w:val="333333"/>
          <w:sz w:val="32"/>
          <w:szCs w:val="32"/>
        </w:rPr>
        <w:t>10.社会保障和就业（类）行政事业单位离退休（款）归口管理的行政单位离退休（项）：</w:t>
      </w:r>
      <w:r>
        <w:rPr>
          <w:rFonts w:hint="eastAsia" w:ascii="仿宋_GB2312" w:eastAsia="仿宋_GB2312"/>
          <w:color w:val="333333"/>
          <w:sz w:val="32"/>
          <w:szCs w:val="32"/>
        </w:rPr>
        <w:t>反映实行归口管理的行政单位（包括实行公务员管理的事业单位）开支的离退休经费。</w:t>
      </w:r>
    </w:p>
    <w:p w14:paraId="544BE455">
      <w:pPr>
        <w:pStyle w:val="3"/>
        <w:shd w:val="clear" w:color="auto" w:fill="FFFFFF"/>
        <w:spacing w:before="75" w:beforeAutospacing="0" w:after="75" w:afterAutospacing="0"/>
        <w:ind w:firstLine="630"/>
        <w:rPr>
          <w:rFonts w:hint="eastAsia" w:ascii="仿宋_GB2312" w:eastAsia="仿宋_GB2312"/>
          <w:color w:val="000000"/>
          <w:sz w:val="32"/>
          <w:szCs w:val="32"/>
        </w:rPr>
      </w:pPr>
      <w:r>
        <w:rPr>
          <w:rFonts w:hint="eastAsia" w:ascii="仿宋_GB2312" w:eastAsia="仿宋_GB2312"/>
          <w:b/>
          <w:bCs/>
          <w:color w:val="333333"/>
          <w:sz w:val="32"/>
          <w:szCs w:val="32"/>
        </w:rPr>
        <w:t>11.社会保障和就业（类）行政事业单位离退休（款）机关事业单位基本养老保险缴费支出（项）：</w:t>
      </w:r>
      <w:r>
        <w:rPr>
          <w:rFonts w:hint="eastAsia" w:ascii="仿宋_GB2312" w:eastAsia="仿宋_GB2312"/>
          <w:color w:val="333333"/>
          <w:sz w:val="32"/>
          <w:szCs w:val="32"/>
        </w:rPr>
        <w:t>反映机关事业单位实施养老保险制度由单位缴纳的基本养老保险费支出。</w:t>
      </w:r>
    </w:p>
    <w:p w14:paraId="632408D0">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12.卫生健康支出（类）行政事业单位医疗（款）行政单位医疗（项）：</w:t>
      </w:r>
      <w:r>
        <w:rPr>
          <w:rFonts w:hint="eastAsia" w:ascii="仿宋_GB2312" w:eastAsia="仿宋_GB2312"/>
          <w:color w:val="333333"/>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14:paraId="5C230A75">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13.住房保障（类）住房改革（款）住房公积金（项）：</w:t>
      </w:r>
      <w:r>
        <w:rPr>
          <w:rFonts w:hint="eastAsia" w:ascii="仿宋_GB2312" w:eastAsia="仿宋_GB2312"/>
          <w:color w:val="333333"/>
          <w:sz w:val="32"/>
          <w:szCs w:val="32"/>
        </w:rPr>
        <w:t>反映行政事业单位按人力资源和社会保障部、财政部规定的基本工资和津贴补贴以及规定比例为职工缴纳的住房公积金。</w:t>
      </w:r>
    </w:p>
    <w:p w14:paraId="0F2E39B6">
      <w:pPr>
        <w:pStyle w:val="3"/>
        <w:shd w:val="clear" w:color="auto" w:fill="FFFFFF"/>
        <w:spacing w:before="75" w:beforeAutospacing="0" w:after="75" w:afterAutospacing="0"/>
        <w:ind w:firstLine="643"/>
        <w:rPr>
          <w:rFonts w:hint="eastAsia" w:ascii="仿宋_GB2312" w:eastAsia="仿宋_GB2312"/>
          <w:color w:val="000000"/>
          <w:sz w:val="32"/>
          <w:szCs w:val="32"/>
        </w:rPr>
      </w:pPr>
      <w:r>
        <w:rPr>
          <w:rFonts w:hint="eastAsia" w:ascii="仿宋_GB2312" w:eastAsia="仿宋_GB2312"/>
          <w:b/>
          <w:bCs/>
          <w:color w:val="333333"/>
          <w:sz w:val="32"/>
          <w:szCs w:val="32"/>
        </w:rPr>
        <w:t>14.住房保障（类）住房改革（款）提租补贴（项）：</w:t>
      </w:r>
      <w:r>
        <w:rPr>
          <w:rFonts w:hint="eastAsia" w:ascii="仿宋_GB2312" w:eastAsia="仿宋_GB2312"/>
          <w:color w:val="333333"/>
          <w:sz w:val="32"/>
          <w:szCs w:val="32"/>
        </w:rPr>
        <w:t>反应按房改政策规定的标准，行政事业单位向职工（含离退休人员）发放的租金补贴。</w:t>
      </w:r>
    </w:p>
    <w:p w14:paraId="438D705C">
      <w:pPr>
        <w:pStyle w:val="3"/>
        <w:spacing w:before="75" w:beforeAutospacing="0" w:after="75" w:afterAutospacing="0"/>
        <w:rPr>
          <w:rFonts w:hint="eastAsia" w:ascii="仿宋_GB2312" w:eastAsia="仿宋_GB2312"/>
          <w:color w:val="000000"/>
          <w:sz w:val="32"/>
          <w:szCs w:val="32"/>
        </w:rPr>
      </w:pPr>
      <w:r>
        <w:rPr>
          <w:rFonts w:hint="eastAsia" w:ascii="仿宋_GB2312" w:eastAsia="仿宋_GB2312"/>
          <w:color w:val="000000"/>
          <w:sz w:val="32"/>
          <w:szCs w:val="32"/>
        </w:rPr>
        <w:t> </w:t>
      </w:r>
    </w:p>
    <w:p w14:paraId="7A652B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lor:#333333;">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002"/>
    <w:rsid w:val="00025B1B"/>
    <w:rsid w:val="000348A0"/>
    <w:rsid w:val="0003600E"/>
    <w:rsid w:val="00044489"/>
    <w:rsid w:val="000752CC"/>
    <w:rsid w:val="000C4AA5"/>
    <w:rsid w:val="001018F5"/>
    <w:rsid w:val="00104A1A"/>
    <w:rsid w:val="00123FE6"/>
    <w:rsid w:val="0019318C"/>
    <w:rsid w:val="0022580E"/>
    <w:rsid w:val="00226B6F"/>
    <w:rsid w:val="002861A3"/>
    <w:rsid w:val="00326FD6"/>
    <w:rsid w:val="003424C3"/>
    <w:rsid w:val="003906EB"/>
    <w:rsid w:val="003A0D8C"/>
    <w:rsid w:val="003E26E0"/>
    <w:rsid w:val="00434A9C"/>
    <w:rsid w:val="004612EF"/>
    <w:rsid w:val="00495BD0"/>
    <w:rsid w:val="004B11CF"/>
    <w:rsid w:val="004B7099"/>
    <w:rsid w:val="004B7288"/>
    <w:rsid w:val="004F785D"/>
    <w:rsid w:val="00500448"/>
    <w:rsid w:val="0051423B"/>
    <w:rsid w:val="005355A9"/>
    <w:rsid w:val="00540DCF"/>
    <w:rsid w:val="005773F6"/>
    <w:rsid w:val="005867EC"/>
    <w:rsid w:val="005F38DE"/>
    <w:rsid w:val="00623D01"/>
    <w:rsid w:val="00626BB9"/>
    <w:rsid w:val="00662EB7"/>
    <w:rsid w:val="00680E48"/>
    <w:rsid w:val="00687FEA"/>
    <w:rsid w:val="006B1869"/>
    <w:rsid w:val="006F6084"/>
    <w:rsid w:val="00756FA0"/>
    <w:rsid w:val="00757AFA"/>
    <w:rsid w:val="00792F2B"/>
    <w:rsid w:val="0079391D"/>
    <w:rsid w:val="007A3CBD"/>
    <w:rsid w:val="007D63BC"/>
    <w:rsid w:val="007F1028"/>
    <w:rsid w:val="00815E6B"/>
    <w:rsid w:val="00847E51"/>
    <w:rsid w:val="00852AB4"/>
    <w:rsid w:val="0085639E"/>
    <w:rsid w:val="00866E40"/>
    <w:rsid w:val="00906781"/>
    <w:rsid w:val="00924680"/>
    <w:rsid w:val="0098175D"/>
    <w:rsid w:val="009874E3"/>
    <w:rsid w:val="009A3F0B"/>
    <w:rsid w:val="009F3F32"/>
    <w:rsid w:val="00A3633E"/>
    <w:rsid w:val="00A82789"/>
    <w:rsid w:val="00AC46DC"/>
    <w:rsid w:val="00AC5002"/>
    <w:rsid w:val="00B02495"/>
    <w:rsid w:val="00B04E78"/>
    <w:rsid w:val="00B35DD2"/>
    <w:rsid w:val="00B66CF5"/>
    <w:rsid w:val="00B93E27"/>
    <w:rsid w:val="00BD0AD8"/>
    <w:rsid w:val="00C17147"/>
    <w:rsid w:val="00C34A10"/>
    <w:rsid w:val="00C4509E"/>
    <w:rsid w:val="00C54726"/>
    <w:rsid w:val="00CB2435"/>
    <w:rsid w:val="00CC5501"/>
    <w:rsid w:val="00D444C7"/>
    <w:rsid w:val="00D61DDA"/>
    <w:rsid w:val="00D66E7C"/>
    <w:rsid w:val="00DD4BE2"/>
    <w:rsid w:val="00E1080C"/>
    <w:rsid w:val="00E456EA"/>
    <w:rsid w:val="00E574AC"/>
    <w:rsid w:val="00EC255A"/>
    <w:rsid w:val="00F04E3D"/>
    <w:rsid w:val="00F32B8B"/>
    <w:rsid w:val="00F44ADE"/>
    <w:rsid w:val="00F44E4E"/>
    <w:rsid w:val="00F6225A"/>
    <w:rsid w:val="00F827E2"/>
    <w:rsid w:val="00FC272C"/>
    <w:rsid w:val="075E5570"/>
    <w:rsid w:val="1F6D76E1"/>
    <w:rsid w:val="24382DD4"/>
    <w:rsid w:val="27970AD5"/>
    <w:rsid w:val="2D685E11"/>
    <w:rsid w:val="2EB23302"/>
    <w:rsid w:val="316F2F1A"/>
    <w:rsid w:val="31FB7D7D"/>
    <w:rsid w:val="53C344DE"/>
    <w:rsid w:val="54E23C1A"/>
    <w:rsid w:val="5BB73688"/>
    <w:rsid w:val="5E3A7CCC"/>
    <w:rsid w:val="6C9F163D"/>
    <w:rsid w:val="7154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3896</Words>
  <Characters>4240</Characters>
  <Lines>30</Lines>
  <Paragraphs>8</Paragraphs>
  <TotalTime>2</TotalTime>
  <ScaleCrop>false</ScaleCrop>
  <LinksUpToDate>false</LinksUpToDate>
  <CharactersWithSpaces>4333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2019-09-25T09:19:00Z</dcterms:created>
  <dc:creator>西岗市场监管局</dc:creator>
  <cp:lastModifiedBy>step by step</cp:lastModifiedBy>
  <dcterms:modified xsi:type="dcterms:W3CDTF">2025-08-20T07:55:00Z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eyJoZGlkIjoiOWRkMTVlN2E2MjU5NjFiMjE1NTg1YmMwNjRkY2U1ZDQiLCJ1c2VySWQiOiIzNTczMDczMzcifQ==</vt:lpwstr>
  </property>
  <property fmtid="{D5CDD505-2E9C-101B-9397-08002B2CF9AE}" pid="4" name="ICV">
    <vt:lpwstr>7D4F705169024279B0ADBE0268EFBBB5_12</vt:lpwstr>
  </property>
</Properties>
</file>