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eastAsia="宋体" w:cs="Times New Roman"/>
          <w:b w:val="0"/>
          <w:bCs/>
          <w:color w:val="auto"/>
          <w:sz w:val="32"/>
          <w:szCs w:val="20"/>
          <w:lang w:val="en-US" w:eastAsia="zh-CN"/>
        </w:rPr>
      </w:pPr>
      <w:bookmarkStart w:id="0" w:name="_GoBack"/>
      <w:bookmarkEnd w:id="0"/>
      <w:r>
        <w:rPr>
          <w:rFonts w:hint="eastAsia" w:eastAsia="宋体" w:cs="Times New Roman"/>
          <w:b w:val="0"/>
          <w:bCs/>
          <w:color w:val="auto"/>
          <w:sz w:val="32"/>
          <w:szCs w:val="20"/>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eastAsia="方正小标宋简体"/>
          <w:color w:val="000000"/>
          <w:sz w:val="42"/>
          <w:szCs w:val="42"/>
        </w:rPr>
      </w:pPr>
      <w:r>
        <w:rPr>
          <w:rFonts w:hint="eastAsia" w:ascii="方正小标宋简体" w:hAnsi="Times New Roman" w:eastAsia="方正小标宋简体" w:cs="Times New Roman"/>
          <w:color w:val="000000"/>
          <w:sz w:val="42"/>
          <w:szCs w:val="42"/>
          <w:lang w:val="en-US" w:eastAsia="zh-CN"/>
        </w:rPr>
        <w:t>西岗</w:t>
      </w:r>
      <w:r>
        <w:rPr>
          <w:rFonts w:hint="eastAsia" w:ascii="方正小标宋简体" w:eastAsia="方正小标宋简体"/>
          <w:color w:val="000000"/>
          <w:sz w:val="42"/>
          <w:szCs w:val="42"/>
        </w:rPr>
        <w:t>区重污染天气应急预案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eastAsia="方正小标宋简体"/>
          <w:color w:val="000000"/>
          <w:sz w:val="42"/>
          <w:szCs w:val="42"/>
        </w:rPr>
      </w:pPr>
      <w:r>
        <w:rPr>
          <w:rFonts w:hint="eastAsia" w:ascii="方正小标宋简体" w:eastAsia="方正小标宋简体"/>
          <w:color w:val="000000"/>
          <w:sz w:val="42"/>
          <w:szCs w:val="42"/>
        </w:rPr>
        <w:t>（202</w:t>
      </w:r>
      <w:r>
        <w:rPr>
          <w:rFonts w:hint="eastAsia" w:ascii="方正小标宋简体" w:eastAsia="方正小标宋简体"/>
          <w:color w:val="000000"/>
          <w:sz w:val="42"/>
          <w:szCs w:val="42"/>
          <w:lang w:val="en-US" w:eastAsia="zh-CN"/>
        </w:rPr>
        <w:t>3</w:t>
      </w:r>
      <w:r>
        <w:rPr>
          <w:rFonts w:hint="eastAsia" w:ascii="方正小标宋简体" w:eastAsia="方正小标宋简体"/>
          <w:color w:val="000000"/>
          <w:sz w:val="42"/>
          <w:szCs w:val="42"/>
        </w:rPr>
        <w:t>年修订</w:t>
      </w:r>
      <w:r>
        <w:rPr>
          <w:rFonts w:hint="eastAsia" w:ascii="方正小标宋简体" w:eastAsia="方正小标宋简体"/>
          <w:color w:val="000000"/>
          <w:sz w:val="42"/>
          <w:szCs w:val="42"/>
          <w:lang w:val="en-US" w:eastAsia="zh-CN"/>
        </w:rPr>
        <w:t>含2024年修改单</w:t>
      </w:r>
      <w:r>
        <w:rPr>
          <w:rFonts w:hint="eastAsia" w:ascii="方正小标宋简体" w:eastAsia="方正小标宋简体"/>
          <w:color w:val="000000"/>
          <w:sz w:val="42"/>
          <w:szCs w:val="42"/>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color w:val="000000"/>
          <w:sz w:val="36"/>
          <w:szCs w:val="36"/>
        </w:rPr>
      </w:pPr>
      <w:r>
        <w:rPr>
          <w:rFonts w:hint="eastAsia" w:ascii="黑体" w:eastAsia="黑体"/>
          <w:color w:val="000000"/>
          <w:sz w:val="36"/>
          <w:szCs w:val="36"/>
        </w:rPr>
        <w:t>目  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olor w:val="000000"/>
          <w:sz w:val="32"/>
          <w:szCs w:val="32"/>
        </w:rPr>
      </w:pPr>
      <w:r>
        <w:rPr>
          <w:rFonts w:hint="eastAsia" w:ascii="黑体" w:eastAsia="黑体"/>
          <w:color w:val="000000"/>
          <w:sz w:val="32"/>
          <w:szCs w:val="32"/>
        </w:rPr>
        <w:t>1 总则</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eastAsia="仿宋_GB2312"/>
          <w:color w:val="000000"/>
          <w:sz w:val="32"/>
          <w:szCs w:val="32"/>
        </w:rPr>
      </w:pPr>
      <w:r>
        <w:rPr>
          <w:rFonts w:hint="eastAsia" w:eastAsia="仿宋_GB2312"/>
          <w:color w:val="000000"/>
          <w:sz w:val="32"/>
          <w:szCs w:val="32"/>
          <w:lang w:val="en-US" w:eastAsia="zh-CN"/>
        </w:rPr>
        <w:t>1.1</w:t>
      </w:r>
      <w:r>
        <w:rPr>
          <w:rFonts w:hint="eastAsia" w:eastAsia="仿宋_GB2312"/>
          <w:color w:val="000000"/>
          <w:sz w:val="32"/>
          <w:szCs w:val="32"/>
        </w:rPr>
        <w:t>编制目的</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eastAsia="仿宋_GB2312"/>
          <w:color w:val="000000"/>
          <w:sz w:val="32"/>
          <w:szCs w:val="32"/>
        </w:rPr>
      </w:pPr>
      <w:r>
        <w:rPr>
          <w:rFonts w:hint="eastAsia" w:eastAsia="仿宋_GB2312"/>
          <w:color w:val="000000"/>
          <w:sz w:val="32"/>
          <w:szCs w:val="32"/>
        </w:rPr>
        <w:t>1.2编制依据</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eastAsia="仿宋_GB2312"/>
          <w:color w:val="000000"/>
          <w:sz w:val="32"/>
          <w:szCs w:val="32"/>
        </w:rPr>
      </w:pPr>
      <w:r>
        <w:rPr>
          <w:rFonts w:hint="eastAsia" w:eastAsia="仿宋_GB2312"/>
          <w:color w:val="000000"/>
          <w:sz w:val="32"/>
          <w:szCs w:val="32"/>
        </w:rPr>
        <w:t>1.3工作原则</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eastAsia="仿宋_GB2312"/>
          <w:color w:val="000000"/>
          <w:sz w:val="32"/>
          <w:szCs w:val="32"/>
        </w:rPr>
      </w:pPr>
      <w:r>
        <w:rPr>
          <w:rFonts w:hint="eastAsia" w:eastAsia="仿宋_GB2312"/>
          <w:color w:val="000000"/>
          <w:sz w:val="32"/>
          <w:szCs w:val="32"/>
        </w:rPr>
        <w:t>1.4适用范围</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eastAsia="仿宋_GB2312"/>
          <w:color w:val="000000"/>
          <w:sz w:val="32"/>
          <w:szCs w:val="32"/>
        </w:rPr>
      </w:pPr>
      <w:r>
        <w:rPr>
          <w:rFonts w:hint="eastAsia" w:eastAsia="仿宋_GB2312"/>
          <w:color w:val="000000"/>
          <w:sz w:val="32"/>
          <w:szCs w:val="32"/>
        </w:rPr>
        <w:t>1.5预案体系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olor w:val="000000"/>
          <w:sz w:val="32"/>
          <w:szCs w:val="32"/>
        </w:rPr>
      </w:pPr>
      <w:r>
        <w:rPr>
          <w:rFonts w:hint="eastAsia" w:ascii="黑体" w:eastAsia="黑体"/>
          <w:color w:val="000000"/>
          <w:sz w:val="32"/>
          <w:szCs w:val="32"/>
        </w:rPr>
        <w:t>2 组织机构</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eastAsia="仿宋_GB2312"/>
          <w:color w:val="000000"/>
          <w:sz w:val="32"/>
          <w:szCs w:val="32"/>
        </w:rPr>
      </w:pPr>
      <w:r>
        <w:rPr>
          <w:rFonts w:hint="eastAsia" w:eastAsia="仿宋_GB2312"/>
          <w:color w:val="000000"/>
          <w:sz w:val="32"/>
          <w:szCs w:val="32"/>
        </w:rPr>
        <w:t>2.1应急指挥部</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eastAsia="仿宋_GB2312"/>
          <w:color w:val="000000"/>
          <w:sz w:val="32"/>
          <w:szCs w:val="32"/>
        </w:rPr>
      </w:pPr>
      <w:r>
        <w:rPr>
          <w:rFonts w:hint="eastAsia" w:eastAsia="仿宋_GB2312"/>
          <w:color w:val="000000"/>
          <w:sz w:val="32"/>
          <w:szCs w:val="32"/>
        </w:rPr>
        <w:t>2.2应急指挥部办公室</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eastAsia="仿宋_GB2312"/>
          <w:color w:val="000000"/>
          <w:sz w:val="32"/>
          <w:szCs w:val="32"/>
        </w:rPr>
      </w:pPr>
      <w:r>
        <w:rPr>
          <w:rFonts w:hint="eastAsia" w:eastAsia="仿宋_GB2312"/>
          <w:color w:val="000000"/>
          <w:sz w:val="32"/>
          <w:szCs w:val="32"/>
        </w:rPr>
        <w:t>2.3应急指挥部成员单位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olor w:val="000000"/>
          <w:sz w:val="32"/>
          <w:szCs w:val="32"/>
        </w:rPr>
      </w:pPr>
      <w:r>
        <w:rPr>
          <w:rFonts w:hint="eastAsia" w:ascii="黑体" w:eastAsia="黑体"/>
          <w:color w:val="000000"/>
          <w:sz w:val="32"/>
          <w:szCs w:val="32"/>
        </w:rPr>
        <w:t>3 预警</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eastAsia="仿宋_GB2312"/>
          <w:color w:val="000000"/>
          <w:sz w:val="32"/>
          <w:szCs w:val="32"/>
        </w:rPr>
      </w:pPr>
      <w:r>
        <w:rPr>
          <w:rFonts w:hint="eastAsia" w:eastAsia="仿宋_GB2312"/>
          <w:color w:val="000000"/>
          <w:sz w:val="32"/>
          <w:szCs w:val="32"/>
        </w:rPr>
        <w:t>3.</w:t>
      </w:r>
      <w:r>
        <w:rPr>
          <w:rFonts w:hint="eastAsia" w:eastAsia="仿宋_GB2312"/>
          <w:color w:val="000000"/>
          <w:sz w:val="32"/>
          <w:szCs w:val="32"/>
          <w:lang w:val="en-US" w:eastAsia="zh-CN"/>
        </w:rPr>
        <w:t>1</w:t>
      </w:r>
      <w:r>
        <w:rPr>
          <w:rFonts w:hint="eastAsia" w:eastAsia="仿宋_GB2312"/>
          <w:color w:val="000000"/>
          <w:sz w:val="32"/>
          <w:szCs w:val="32"/>
        </w:rPr>
        <w:t>预警分级</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eastAsia="仿宋_GB2312"/>
          <w:color w:val="000000"/>
          <w:sz w:val="32"/>
          <w:szCs w:val="32"/>
        </w:rPr>
      </w:pPr>
      <w:r>
        <w:rPr>
          <w:rFonts w:hint="eastAsia" w:eastAsia="仿宋_GB2312"/>
          <w:color w:val="000000"/>
          <w:sz w:val="32"/>
          <w:szCs w:val="32"/>
        </w:rPr>
        <w:t>3.</w:t>
      </w:r>
      <w:r>
        <w:rPr>
          <w:rFonts w:hint="eastAsia" w:eastAsia="仿宋_GB2312"/>
          <w:color w:val="000000"/>
          <w:sz w:val="32"/>
          <w:szCs w:val="32"/>
          <w:lang w:val="en-US" w:eastAsia="zh-CN"/>
        </w:rPr>
        <w:t>2</w:t>
      </w:r>
      <w:r>
        <w:rPr>
          <w:rFonts w:hint="eastAsia" w:eastAsia="仿宋_GB2312"/>
          <w:color w:val="000000"/>
          <w:sz w:val="32"/>
          <w:szCs w:val="32"/>
        </w:rPr>
        <w:t>预警程序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olor w:val="000000"/>
          <w:sz w:val="32"/>
          <w:szCs w:val="32"/>
        </w:rPr>
      </w:pPr>
      <w:r>
        <w:rPr>
          <w:rFonts w:hint="eastAsia" w:ascii="黑体" w:eastAsia="黑体"/>
          <w:color w:val="000000"/>
          <w:sz w:val="32"/>
          <w:szCs w:val="32"/>
        </w:rPr>
        <w:t>4 应急响应</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eastAsia="仿宋_GB2312"/>
          <w:color w:val="000000"/>
          <w:sz w:val="32"/>
          <w:szCs w:val="32"/>
        </w:rPr>
      </w:pPr>
      <w:r>
        <w:rPr>
          <w:rFonts w:hint="eastAsia" w:eastAsia="仿宋_GB2312"/>
          <w:color w:val="000000"/>
          <w:sz w:val="32"/>
          <w:szCs w:val="32"/>
        </w:rPr>
        <w:t>4.1响应分级</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eastAsia="仿宋_GB2312"/>
          <w:color w:val="000000"/>
          <w:sz w:val="32"/>
          <w:szCs w:val="32"/>
        </w:rPr>
      </w:pPr>
      <w:r>
        <w:rPr>
          <w:rFonts w:hint="eastAsia" w:eastAsia="仿宋_GB2312"/>
          <w:color w:val="000000"/>
          <w:sz w:val="32"/>
          <w:szCs w:val="32"/>
        </w:rPr>
        <w:t>4.2应急响应措施</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eastAsia="仿宋_GB2312"/>
          <w:color w:val="000000"/>
          <w:sz w:val="32"/>
          <w:szCs w:val="32"/>
        </w:rPr>
      </w:pPr>
      <w:r>
        <w:rPr>
          <w:rFonts w:hint="eastAsia" w:eastAsia="仿宋_GB2312"/>
          <w:color w:val="000000"/>
          <w:sz w:val="32"/>
          <w:szCs w:val="32"/>
        </w:rPr>
        <w:t>4.3区域应急联动</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4.4新闻发布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olor w:val="000000"/>
          <w:sz w:val="32"/>
          <w:szCs w:val="32"/>
        </w:rPr>
      </w:pPr>
      <w:r>
        <w:rPr>
          <w:rFonts w:hint="eastAsia" w:ascii="黑体" w:eastAsia="黑体"/>
          <w:color w:val="000000"/>
          <w:sz w:val="32"/>
          <w:szCs w:val="32"/>
        </w:rPr>
        <w:t>5 总结评估</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eastAsia="仿宋_GB2312"/>
          <w:color w:val="000000"/>
          <w:sz w:val="32"/>
          <w:szCs w:val="32"/>
        </w:rPr>
      </w:pPr>
      <w:r>
        <w:rPr>
          <w:rFonts w:hint="eastAsia" w:eastAsia="仿宋_GB2312"/>
          <w:color w:val="000000"/>
          <w:sz w:val="32"/>
          <w:szCs w:val="32"/>
        </w:rPr>
        <w:t>5.1信息报送</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eastAsia="仿宋_GB2312"/>
          <w:color w:val="000000"/>
          <w:sz w:val="32"/>
          <w:szCs w:val="32"/>
        </w:rPr>
      </w:pPr>
      <w:r>
        <w:rPr>
          <w:rFonts w:hint="eastAsia" w:eastAsia="仿宋_GB2312"/>
          <w:color w:val="000000"/>
          <w:sz w:val="32"/>
          <w:szCs w:val="32"/>
        </w:rPr>
        <w:t>5.2应急总结</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eastAsia="仿宋_GB2312"/>
          <w:color w:val="000000"/>
          <w:sz w:val="32"/>
          <w:szCs w:val="32"/>
        </w:rPr>
      </w:pPr>
      <w:r>
        <w:rPr>
          <w:rFonts w:hint="eastAsia" w:eastAsia="仿宋_GB2312"/>
          <w:color w:val="000000"/>
          <w:sz w:val="32"/>
          <w:szCs w:val="32"/>
        </w:rPr>
        <w:t>5.3应急评估</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eastAsia="仿宋_GB2312"/>
          <w:color w:val="000000"/>
          <w:sz w:val="32"/>
          <w:szCs w:val="32"/>
        </w:rPr>
      </w:pPr>
      <w:r>
        <w:rPr>
          <w:rFonts w:hint="eastAsia" w:eastAsia="仿宋_GB2312"/>
          <w:color w:val="000000"/>
          <w:sz w:val="32"/>
          <w:szCs w:val="32"/>
        </w:rPr>
        <w:t>5.4措施改进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olor w:val="000000"/>
          <w:sz w:val="32"/>
          <w:szCs w:val="32"/>
        </w:rPr>
      </w:pPr>
      <w:r>
        <w:rPr>
          <w:rFonts w:hint="eastAsia" w:ascii="黑体" w:eastAsia="黑体"/>
          <w:color w:val="000000"/>
          <w:sz w:val="32"/>
          <w:szCs w:val="32"/>
        </w:rPr>
        <w:t>6 应急保障</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eastAsia="仿宋_GB2312"/>
          <w:color w:val="000000"/>
          <w:sz w:val="32"/>
          <w:szCs w:val="32"/>
        </w:rPr>
      </w:pPr>
      <w:r>
        <w:rPr>
          <w:rFonts w:hint="eastAsia" w:eastAsia="仿宋_GB2312"/>
          <w:color w:val="000000"/>
          <w:sz w:val="32"/>
          <w:szCs w:val="32"/>
        </w:rPr>
        <w:t>6.1资金保障</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eastAsia="仿宋_GB2312"/>
          <w:color w:val="000000"/>
          <w:sz w:val="32"/>
          <w:szCs w:val="32"/>
          <w:lang w:val="en-US" w:eastAsia="zh-CN"/>
        </w:rPr>
      </w:pPr>
      <w:r>
        <w:rPr>
          <w:rFonts w:hint="eastAsia" w:eastAsia="仿宋_GB2312"/>
          <w:color w:val="000000"/>
          <w:sz w:val="32"/>
          <w:szCs w:val="32"/>
          <w:lang w:val="en-US" w:eastAsia="zh-CN"/>
        </w:rPr>
        <w:t>6.2物资保障</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eastAsia="仿宋_GB2312"/>
          <w:color w:val="000000"/>
          <w:sz w:val="32"/>
          <w:szCs w:val="32"/>
        </w:rPr>
      </w:pPr>
      <w:r>
        <w:rPr>
          <w:rFonts w:hint="eastAsia" w:eastAsia="仿宋_GB2312"/>
          <w:color w:val="000000"/>
          <w:sz w:val="32"/>
          <w:szCs w:val="32"/>
        </w:rPr>
        <w:t>6.</w:t>
      </w:r>
      <w:r>
        <w:rPr>
          <w:rFonts w:hint="eastAsia" w:eastAsia="仿宋_GB2312"/>
          <w:color w:val="000000"/>
          <w:sz w:val="32"/>
          <w:szCs w:val="32"/>
          <w:lang w:val="en-US" w:eastAsia="zh-CN"/>
        </w:rPr>
        <w:t>3</w:t>
      </w:r>
      <w:r>
        <w:rPr>
          <w:rFonts w:hint="eastAsia" w:eastAsia="仿宋_GB2312"/>
          <w:color w:val="000000"/>
          <w:sz w:val="32"/>
          <w:szCs w:val="32"/>
        </w:rPr>
        <w:t>制度保障</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eastAsia="仿宋_GB2312"/>
          <w:color w:val="000000"/>
          <w:sz w:val="32"/>
          <w:szCs w:val="32"/>
          <w:lang w:val="en-US" w:eastAsia="zh-CN"/>
        </w:rPr>
      </w:pPr>
      <w:r>
        <w:rPr>
          <w:rFonts w:hint="eastAsia" w:eastAsia="仿宋_GB2312"/>
          <w:color w:val="000000"/>
          <w:sz w:val="32"/>
          <w:szCs w:val="32"/>
          <w:lang w:val="en-US" w:eastAsia="zh-CN"/>
        </w:rPr>
        <w:t xml:space="preserve">6.4减排项目清单化保障 </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eastAsia="仿宋_GB2312"/>
          <w:color w:val="000000"/>
          <w:sz w:val="32"/>
          <w:szCs w:val="32"/>
        </w:rPr>
      </w:pPr>
      <w:r>
        <w:rPr>
          <w:rFonts w:hint="eastAsia" w:eastAsia="仿宋_GB2312"/>
          <w:color w:val="000000"/>
          <w:sz w:val="32"/>
          <w:szCs w:val="32"/>
        </w:rPr>
        <w:t>6.</w:t>
      </w:r>
      <w:r>
        <w:rPr>
          <w:rFonts w:hint="eastAsia" w:eastAsia="仿宋_GB2312"/>
          <w:color w:val="000000"/>
          <w:sz w:val="32"/>
          <w:szCs w:val="32"/>
          <w:lang w:val="en-US" w:eastAsia="zh-CN"/>
        </w:rPr>
        <w:t>5</w:t>
      </w:r>
      <w:r>
        <w:rPr>
          <w:rFonts w:hint="eastAsia" w:eastAsia="仿宋_GB2312"/>
          <w:color w:val="000000"/>
          <w:sz w:val="32"/>
          <w:szCs w:val="32"/>
        </w:rPr>
        <w:t>企业“一厂一策”实施方案保障</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eastAsia="仿宋_GB2312"/>
          <w:color w:val="000000"/>
          <w:sz w:val="32"/>
          <w:szCs w:val="32"/>
        </w:rPr>
      </w:pPr>
      <w:r>
        <w:rPr>
          <w:rFonts w:hint="eastAsia" w:eastAsia="仿宋_GB2312"/>
          <w:color w:val="000000"/>
          <w:sz w:val="32"/>
          <w:szCs w:val="32"/>
        </w:rPr>
        <w:t>6.</w:t>
      </w:r>
      <w:r>
        <w:rPr>
          <w:rFonts w:hint="eastAsia" w:eastAsia="仿宋_GB2312"/>
          <w:color w:val="000000"/>
          <w:sz w:val="32"/>
          <w:szCs w:val="32"/>
          <w:lang w:val="en-US" w:eastAsia="zh-CN"/>
        </w:rPr>
        <w:t>6</w:t>
      </w:r>
      <w:r>
        <w:rPr>
          <w:rFonts w:hint="eastAsia" w:eastAsia="仿宋_GB2312"/>
          <w:color w:val="000000"/>
          <w:sz w:val="32"/>
          <w:szCs w:val="32"/>
        </w:rPr>
        <w:t>人员保障</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eastAsia="仿宋_GB2312"/>
          <w:color w:val="000000"/>
          <w:sz w:val="32"/>
          <w:szCs w:val="32"/>
        </w:rPr>
      </w:pPr>
      <w:r>
        <w:rPr>
          <w:rFonts w:hint="eastAsia" w:eastAsia="仿宋_GB2312"/>
          <w:color w:val="000000"/>
          <w:sz w:val="32"/>
          <w:szCs w:val="32"/>
        </w:rPr>
        <w:t>6.</w:t>
      </w:r>
      <w:r>
        <w:rPr>
          <w:rFonts w:hint="eastAsia" w:eastAsia="仿宋_GB2312"/>
          <w:color w:val="000000"/>
          <w:sz w:val="32"/>
          <w:szCs w:val="32"/>
          <w:lang w:val="en-US" w:eastAsia="zh-CN"/>
        </w:rPr>
        <w:t>7</w:t>
      </w:r>
      <w:r>
        <w:rPr>
          <w:rFonts w:hint="eastAsia" w:eastAsia="仿宋_GB2312"/>
          <w:color w:val="000000"/>
          <w:sz w:val="32"/>
          <w:szCs w:val="32"/>
        </w:rPr>
        <w:t>能力保障</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eastAsia="仿宋_GB2312"/>
          <w:color w:val="000000"/>
          <w:sz w:val="32"/>
          <w:szCs w:val="32"/>
        </w:rPr>
      </w:pPr>
      <w:r>
        <w:rPr>
          <w:rFonts w:hint="eastAsia" w:eastAsia="仿宋_GB2312"/>
          <w:color w:val="000000"/>
          <w:sz w:val="32"/>
          <w:szCs w:val="32"/>
        </w:rPr>
        <w:t>6.</w:t>
      </w:r>
      <w:r>
        <w:rPr>
          <w:rFonts w:hint="eastAsia" w:eastAsia="仿宋_GB2312"/>
          <w:color w:val="000000"/>
          <w:sz w:val="32"/>
          <w:szCs w:val="32"/>
          <w:lang w:val="en-US" w:eastAsia="zh-CN"/>
        </w:rPr>
        <w:t>8</w:t>
      </w:r>
      <w:r>
        <w:rPr>
          <w:rFonts w:hint="eastAsia" w:eastAsia="仿宋_GB2312"/>
          <w:color w:val="000000"/>
          <w:sz w:val="32"/>
          <w:szCs w:val="32"/>
        </w:rPr>
        <w:t>监督保障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olor w:val="000000"/>
          <w:sz w:val="32"/>
          <w:szCs w:val="32"/>
        </w:rPr>
      </w:pPr>
      <w:r>
        <w:rPr>
          <w:rFonts w:hint="eastAsia" w:ascii="黑体" w:eastAsia="黑体"/>
          <w:color w:val="000000"/>
          <w:sz w:val="32"/>
          <w:szCs w:val="32"/>
        </w:rPr>
        <w:t>7 附则</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eastAsia="仿宋_GB2312"/>
          <w:color w:val="000000"/>
          <w:sz w:val="32"/>
          <w:szCs w:val="32"/>
        </w:rPr>
      </w:pPr>
      <w:r>
        <w:rPr>
          <w:rFonts w:hint="eastAsia" w:eastAsia="仿宋_GB2312"/>
          <w:color w:val="000000"/>
          <w:sz w:val="32"/>
          <w:szCs w:val="32"/>
        </w:rPr>
        <w:t>7.1预案的管理与更新</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eastAsia="仿宋_GB2312"/>
          <w:color w:val="000000"/>
          <w:sz w:val="32"/>
          <w:szCs w:val="32"/>
        </w:rPr>
      </w:pPr>
      <w:r>
        <w:rPr>
          <w:rFonts w:hint="eastAsia" w:eastAsia="仿宋_GB2312"/>
          <w:color w:val="000000"/>
          <w:sz w:val="32"/>
          <w:szCs w:val="32"/>
        </w:rPr>
        <w:t>7.2预案实施时间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olor w:val="000000"/>
          <w:sz w:val="32"/>
          <w:szCs w:val="32"/>
        </w:rPr>
      </w:pPr>
      <w:r>
        <w:rPr>
          <w:rFonts w:eastAsia="仿宋_GB2312"/>
          <w:color w:val="000000"/>
          <w:sz w:val="32"/>
          <w:szCs w:val="32"/>
        </w:rPr>
        <w:br w:type="page"/>
      </w:r>
      <w:r>
        <w:rPr>
          <w:rFonts w:hint="eastAsia" w:ascii="黑体" w:eastAsia="黑体"/>
          <w:color w:val="000000"/>
          <w:sz w:val="32"/>
          <w:szCs w:val="32"/>
        </w:rPr>
        <w:t>1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olor w:val="000000"/>
          <w:sz w:val="32"/>
          <w:szCs w:val="32"/>
        </w:rPr>
      </w:pPr>
      <w:r>
        <w:rPr>
          <w:rFonts w:hint="eastAsia" w:ascii="楷体_GB2312" w:eastAsia="楷体_GB2312"/>
          <w:color w:val="000000"/>
          <w:sz w:val="32"/>
          <w:szCs w:val="32"/>
        </w:rPr>
        <w:t>1</w:t>
      </w:r>
      <w:r>
        <w:rPr>
          <w:rFonts w:hint="eastAsia" w:ascii="楷体_GB2312" w:hAnsi="仿宋_GB2312" w:eastAsia="楷体_GB2312" w:cs="仿宋_GB2312"/>
          <w:color w:val="000000"/>
          <w:sz w:val="32"/>
          <w:szCs w:val="32"/>
        </w:rPr>
        <w:t>.</w:t>
      </w:r>
      <w:r>
        <w:rPr>
          <w:rFonts w:hint="eastAsia" w:ascii="楷体_GB2312" w:eastAsia="楷体_GB2312"/>
          <w:color w:val="000000"/>
          <w:sz w:val="32"/>
          <w:szCs w:val="32"/>
        </w:rPr>
        <w:t>1编制目的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为进一步健全完善西岗区重污染天气应对机制，及时有效应对重污染天气，降低重污染天气造成的危害，保障人民群众身体健康，根据《大连市重污染天气应急预案》（大政办[2023]7号），制定本预案。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olor w:val="000000"/>
          <w:sz w:val="32"/>
          <w:szCs w:val="32"/>
        </w:rPr>
      </w:pPr>
      <w:r>
        <w:rPr>
          <w:rFonts w:hint="eastAsia" w:ascii="楷体_GB2312" w:eastAsia="楷体_GB2312"/>
          <w:color w:val="000000"/>
          <w:sz w:val="32"/>
          <w:szCs w:val="32"/>
        </w:rPr>
        <w:t>1.2编制依据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依据《中华人民共和国环境保护法》《中华人民共和国大气污染防治法》《中华人民共和国突发事件应对法》《深入打好重污染天气消除、臭氧污染防治和柴油货车污染治理攻坚战行动方案》(环大气[2022] 68号)《关于推进重污染天气应急预案修订工作的指导意见》(环办大气函[2018] 875号)《关于加强重污染天气应对夯实应急减排措施的指导意见》(环办大气函[ 2019] 648号)《重污染天气重点行业应急减排措施制定技术指南(2020年修订版)》(环办大气函[2020] 340号，以下简称《技术指南》)《关于印发〈重污染天气重点行业绩效分级及减排措施〉补充说明的通知》(环办便函[2021]341号)《关于进一步规范重污染天气应急减排措施的函》( 环办便函[2021]439号)《环境空气质量标准》( GB3095-2012)《环境空气质量指数(AQI)技术规定( 试行)》(HJ633-2012) 《辽宁省大气污染防治条例》《辽宁省重污染天气应急预案》《大连市突发环境事件应急预案》( 大政办函[2020] 63号)</w:t>
      </w:r>
      <w:r>
        <w:rPr>
          <w:rFonts w:hint="eastAsia" w:eastAsia="仿宋_GB2312"/>
          <w:color w:val="000000"/>
          <w:sz w:val="32"/>
          <w:szCs w:val="32"/>
          <w:lang w:eastAsia="zh-CN"/>
        </w:rPr>
        <w:t>《大连市重污染天气应急预案（2023年修订）》（大政办</w:t>
      </w:r>
      <w:r>
        <w:rPr>
          <w:rFonts w:hint="eastAsia" w:eastAsia="仿宋_GB2312"/>
          <w:color w:val="000000"/>
          <w:sz w:val="32"/>
          <w:szCs w:val="32"/>
        </w:rPr>
        <w:t>[</w:t>
      </w:r>
      <w:r>
        <w:rPr>
          <w:rFonts w:hint="eastAsia" w:eastAsia="仿宋_GB2312"/>
          <w:color w:val="000000"/>
          <w:sz w:val="32"/>
          <w:szCs w:val="32"/>
          <w:lang w:eastAsia="zh-CN"/>
        </w:rPr>
        <w:t>2023</w:t>
      </w:r>
      <w:r>
        <w:rPr>
          <w:rFonts w:hint="eastAsia" w:eastAsia="仿宋_GB2312"/>
          <w:color w:val="000000"/>
          <w:sz w:val="32"/>
          <w:szCs w:val="32"/>
        </w:rPr>
        <w:t>]</w:t>
      </w:r>
      <w:r>
        <w:rPr>
          <w:rFonts w:hint="eastAsia" w:eastAsia="仿宋_GB2312"/>
          <w:color w:val="000000"/>
          <w:sz w:val="32"/>
          <w:szCs w:val="32"/>
          <w:lang w:eastAsia="zh-CN"/>
        </w:rPr>
        <w:t xml:space="preserve"> 7号）</w:t>
      </w:r>
      <w:r>
        <w:rPr>
          <w:rFonts w:hint="eastAsia" w:eastAsia="仿宋_GB2312"/>
          <w:color w:val="000000"/>
          <w:sz w:val="32"/>
          <w:szCs w:val="32"/>
        </w:rPr>
        <w:t>等有关法律法规及规定。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注：上述文件如有更新，以最新版本为准。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olor w:val="000000"/>
          <w:sz w:val="32"/>
          <w:szCs w:val="32"/>
        </w:rPr>
      </w:pPr>
      <w:r>
        <w:rPr>
          <w:rFonts w:hint="eastAsia" w:ascii="楷体_GB2312" w:eastAsia="楷体_GB2312"/>
          <w:color w:val="000000"/>
          <w:sz w:val="32"/>
          <w:szCs w:val="32"/>
        </w:rPr>
        <w:t>1.3工作原则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（1）以人为本，预防为主。把保障公众健康作为应急工作的出发点，强化节能减排措施，最大限度减少环境空气污染造成的人员伤害，引导公众加强自我防范和保护。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（2）统一领导，分工协作。区政府主要领导对全区重污染天气应急工作统一负责。各部门按照职能分工，统筹协调本领域应急响应工作，全区密切配合，协调联动。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（3）平战结合，快速反应。将日常工作和应急工作结合起来，加强应急人员培训和应急演练工作，建立健全应急反应机制，高效快速应对重污染天气，加强对污染企业处理设施运行情况的日常监管。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（4）差异管控，科学施策。落实差异化管控，鼓励先进，鞭策后进，严禁“一刀切”。科学制定应急减排措施，做到措施有效、可操作、可核查。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（5）科学预警，及时响应。根据重污染天气等级设置和市重污染天气应急指挥部要求，及时启动相应级别应急措施，快速有效应对重污染天气。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olor w:val="000000"/>
          <w:sz w:val="32"/>
          <w:szCs w:val="32"/>
        </w:rPr>
      </w:pPr>
      <w:r>
        <w:rPr>
          <w:rFonts w:hint="eastAsia" w:ascii="楷体_GB2312" w:eastAsia="楷体_GB2312"/>
          <w:color w:val="000000"/>
          <w:sz w:val="32"/>
          <w:szCs w:val="32"/>
        </w:rPr>
        <w:t>1.4适用范围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本预案适用</w:t>
      </w:r>
      <w:r>
        <w:rPr>
          <w:rFonts w:hint="eastAsia" w:ascii="Times New Roman" w:hAnsi="Times New Roman" w:eastAsia="仿宋_GB2312" w:cs="Times New Roman"/>
          <w:color w:val="000000"/>
          <w:sz w:val="32"/>
          <w:szCs w:val="32"/>
        </w:rPr>
        <w:t>于</w:t>
      </w:r>
      <w:r>
        <w:rPr>
          <w:rFonts w:hint="eastAsia" w:ascii="Times New Roman" w:hAnsi="Times New Roman" w:eastAsia="仿宋_GB2312" w:cs="Times New Roman"/>
          <w:color w:val="000000"/>
          <w:sz w:val="32"/>
          <w:szCs w:val="32"/>
          <w:lang w:val="en-US" w:eastAsia="zh-CN"/>
        </w:rPr>
        <w:t>西岗</w:t>
      </w:r>
      <w:r>
        <w:rPr>
          <w:rFonts w:hint="eastAsia" w:eastAsia="仿宋_GB2312"/>
          <w:color w:val="000000"/>
          <w:sz w:val="32"/>
          <w:szCs w:val="32"/>
        </w:rPr>
        <w:t>行政区陆域内，发生重污染天气的自然日。</w:t>
      </w:r>
      <w:r>
        <w:rPr>
          <w:rFonts w:eastAsia="仿宋_GB2312"/>
          <w:color w:val="000000"/>
          <w:sz w:val="32"/>
          <w:szCs w:val="32"/>
        </w:rPr>
        <w:t>根据《环境空气质量指数（AQI）技术规定（试行）》（HJ633</w:t>
      </w:r>
      <w:r>
        <w:rPr>
          <w:rFonts w:hint="eastAsia" w:eastAsia="仿宋_GB2312"/>
          <w:color w:val="000000"/>
          <w:sz w:val="32"/>
          <w:szCs w:val="32"/>
        </w:rPr>
        <w:t>-</w:t>
      </w:r>
      <w:r>
        <w:rPr>
          <w:rFonts w:eastAsia="仿宋_GB2312"/>
          <w:color w:val="000000"/>
          <w:sz w:val="32"/>
          <w:szCs w:val="32"/>
        </w:rPr>
        <w:t>2012），本预案所称重污染天气，是指空气质量指数（AQI）日均值大于200的天气。</w:t>
      </w:r>
      <w:r>
        <w:rPr>
          <w:rFonts w:hint="eastAsia" w:eastAsia="仿宋_GB2312"/>
          <w:color w:val="000000"/>
          <w:sz w:val="32"/>
          <w:szCs w:val="32"/>
        </w:rPr>
        <w:t>对于沙尘暴、台风等气象因素及其次生、衍生灾害造成的重污染天气，不在本预案范围。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olor w:val="000000"/>
          <w:sz w:val="32"/>
          <w:szCs w:val="32"/>
        </w:rPr>
      </w:pPr>
      <w:r>
        <w:rPr>
          <w:rFonts w:hint="eastAsia" w:ascii="楷体_GB2312" w:eastAsia="楷体_GB2312"/>
          <w:color w:val="000000"/>
          <w:sz w:val="32"/>
          <w:szCs w:val="32"/>
        </w:rPr>
        <w:t>1.5预案体系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color w:val="000000"/>
          <w:sz w:val="32"/>
          <w:szCs w:val="32"/>
          <w:lang w:val="en-US" w:eastAsia="zh-CN"/>
        </w:rPr>
      </w:pPr>
      <w:r>
        <w:rPr>
          <w:rFonts w:hint="eastAsia" w:eastAsia="仿宋_GB2312"/>
          <w:color w:val="000000"/>
          <w:sz w:val="32"/>
          <w:szCs w:val="32"/>
          <w:highlight w:val="none"/>
          <w:lang w:val="en-US" w:eastAsia="zh-CN"/>
        </w:rPr>
        <w:t>西岗</w:t>
      </w:r>
      <w:r>
        <w:rPr>
          <w:rFonts w:hint="eastAsia" w:eastAsia="仿宋_GB2312"/>
          <w:color w:val="000000"/>
          <w:sz w:val="32"/>
          <w:szCs w:val="32"/>
        </w:rPr>
        <w:t>区重污染天气应急预案</w:t>
      </w:r>
      <w:r>
        <w:rPr>
          <w:rFonts w:hint="eastAsia" w:eastAsia="仿宋_GB2312"/>
          <w:color w:val="000000"/>
          <w:sz w:val="32"/>
          <w:szCs w:val="32"/>
          <w:lang w:val="en-US" w:eastAsia="zh-CN"/>
        </w:rPr>
        <w:t>是</w:t>
      </w:r>
      <w:r>
        <w:rPr>
          <w:rFonts w:hint="eastAsia" w:eastAsia="仿宋_GB2312"/>
          <w:color w:val="000000"/>
          <w:sz w:val="32"/>
          <w:szCs w:val="32"/>
        </w:rPr>
        <w:t>《西岗区突发事件总体应急预案》的专项预案</w:t>
      </w:r>
      <w:r>
        <w:rPr>
          <w:rFonts w:hint="eastAsia" w:eastAsia="仿宋_GB2312"/>
          <w:color w:val="000000"/>
          <w:sz w:val="32"/>
          <w:szCs w:val="32"/>
          <w:lang w:val="en-US" w:eastAsia="zh-CN"/>
        </w:rPr>
        <w:t>之一</w:t>
      </w:r>
      <w:r>
        <w:rPr>
          <w:rFonts w:hint="eastAsia" w:eastAsia="仿宋_GB2312"/>
          <w:color w:val="000000"/>
          <w:sz w:val="32"/>
          <w:szCs w:val="32"/>
        </w:rPr>
        <w:t>，</w:t>
      </w:r>
      <w:r>
        <w:rPr>
          <w:rFonts w:hint="eastAsia" w:eastAsia="仿宋_GB2312"/>
          <w:color w:val="000000"/>
          <w:sz w:val="32"/>
          <w:szCs w:val="32"/>
          <w:lang w:val="en-US" w:eastAsia="zh-CN"/>
        </w:rPr>
        <w:t>统领全区重污染天气应急工作。全区重污染天气应急预案体系包括本预案、应急指挥部各成员单位的重污染天气应急响应实施方案、重点大气污染工业企业重污染天气应急响应“一厂一策”实施方案及重污染天气应急减排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olor w:val="000000"/>
          <w:sz w:val="32"/>
          <w:szCs w:val="32"/>
        </w:rPr>
      </w:pPr>
      <w:r>
        <w:rPr>
          <w:rFonts w:hint="eastAsia" w:ascii="黑体" w:eastAsia="黑体"/>
          <w:color w:val="000000"/>
          <w:sz w:val="32"/>
          <w:szCs w:val="32"/>
        </w:rPr>
        <w:t>2组织机构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olor w:val="000000"/>
          <w:sz w:val="32"/>
          <w:szCs w:val="32"/>
        </w:rPr>
      </w:pPr>
      <w:r>
        <w:rPr>
          <w:rFonts w:hint="eastAsia" w:ascii="楷体_GB2312" w:eastAsia="楷体_GB2312"/>
          <w:color w:val="000000"/>
          <w:sz w:val="32"/>
          <w:szCs w:val="32"/>
        </w:rPr>
        <w:t>2.1应急指挥部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b/>
          <w:bCs/>
          <w:color w:val="000000"/>
          <w:sz w:val="32"/>
          <w:szCs w:val="32"/>
          <w:lang w:eastAsia="zh-CN"/>
        </w:rPr>
      </w:pPr>
      <w:r>
        <w:rPr>
          <w:rFonts w:hint="eastAsia" w:eastAsia="仿宋_GB2312"/>
          <w:color w:val="000000"/>
          <w:sz w:val="32"/>
          <w:szCs w:val="32"/>
          <w:highlight w:val="none"/>
          <w:lang w:val="en-US" w:eastAsia="zh-CN"/>
        </w:rPr>
        <w:t>西岗</w:t>
      </w:r>
      <w:r>
        <w:rPr>
          <w:rFonts w:hint="eastAsia" w:eastAsia="仿宋_GB2312"/>
          <w:color w:val="000000"/>
          <w:sz w:val="32"/>
          <w:szCs w:val="32"/>
        </w:rPr>
        <w:t>区重污染天气应急指挥部（以下简称应急指挥部）是重污染天气应急工作领导、协调机构，指挥长由区长担任，副指挥</w:t>
      </w:r>
      <w:r>
        <w:rPr>
          <w:rFonts w:hint="eastAsia" w:ascii="Times New Roman" w:hAnsi="Times New Roman" w:eastAsia="仿宋_GB2312" w:cs="Times New Roman"/>
          <w:color w:val="000000"/>
          <w:sz w:val="32"/>
          <w:szCs w:val="32"/>
        </w:rPr>
        <w:t>长由区政府分管副区长担任，成员单位由区委宣传部、区教育局、区科工局、区公安分局、区财政局、</w:t>
      </w:r>
      <w:r>
        <w:rPr>
          <w:rFonts w:hint="eastAsia" w:ascii="Times New Roman" w:hAnsi="Times New Roman" w:eastAsia="仿宋_GB2312" w:cs="Times New Roman"/>
          <w:color w:val="000000"/>
          <w:sz w:val="32"/>
          <w:szCs w:val="32"/>
          <w:lang w:eastAsia="zh-CN"/>
        </w:rPr>
        <w:t>自然资源局西岗分局</w:t>
      </w:r>
      <w:r>
        <w:rPr>
          <w:rFonts w:hint="eastAsia"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西岗</w:t>
      </w:r>
      <w:r>
        <w:rPr>
          <w:rFonts w:hint="eastAsia" w:ascii="Times New Roman" w:hAnsi="Times New Roman" w:eastAsia="仿宋_GB2312" w:cs="Times New Roman"/>
          <w:color w:val="000000"/>
          <w:sz w:val="32"/>
          <w:szCs w:val="32"/>
        </w:rPr>
        <w:t>生态环境分局、区住建局、区文旅局、</w:t>
      </w:r>
      <w:r>
        <w:rPr>
          <w:rFonts w:hint="eastAsia" w:ascii="Times New Roman" w:hAnsi="Times New Roman" w:eastAsia="仿宋_GB2312" w:cs="Times New Roman"/>
          <w:color w:val="000000"/>
          <w:sz w:val="32"/>
          <w:szCs w:val="32"/>
          <w:lang w:val="en-US" w:eastAsia="zh-CN"/>
        </w:rPr>
        <w:t>区卫健局、</w:t>
      </w:r>
      <w:r>
        <w:rPr>
          <w:rFonts w:hint="eastAsia" w:ascii="Times New Roman" w:hAnsi="Times New Roman" w:eastAsia="仿宋_GB2312" w:cs="Times New Roman"/>
          <w:color w:val="000000"/>
          <w:sz w:val="32"/>
          <w:szCs w:val="32"/>
        </w:rPr>
        <w:t>区应急局、区城管执法局、区交警大队</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各街道办事处</w:t>
      </w:r>
      <w:r>
        <w:rPr>
          <w:rFonts w:hint="eastAsia" w:ascii="Times New Roman" w:hAnsi="Times New Roman" w:eastAsia="仿宋_GB2312" w:cs="Times New Roman"/>
          <w:color w:val="000000"/>
          <w:sz w:val="32"/>
          <w:szCs w:val="32"/>
          <w:lang w:val="en-US" w:eastAsia="zh-CN"/>
        </w:rPr>
        <w:t>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应急指挥部负责重污染天气应急响应工作的决策部署；组织实施重污染天气应急响应；组织检查评估等工作。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指挥长职责：负责批准本预案相应预警和应急响应的启动与终止；决策应急预案；组织人员、资源配置；协调应急响应有关工作。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副指挥长职责：负责批准本预案相应预警和应急响应的启动与终止；协助指挥长完成应急指挥、协调工作；当指挥长不在时，受其委托行使指挥长职责。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olor w:val="000000"/>
          <w:sz w:val="32"/>
          <w:szCs w:val="32"/>
        </w:rPr>
      </w:pPr>
      <w:r>
        <w:rPr>
          <w:rFonts w:hint="eastAsia" w:ascii="楷体_GB2312" w:eastAsia="楷体_GB2312"/>
          <w:color w:val="000000"/>
          <w:sz w:val="32"/>
          <w:szCs w:val="32"/>
        </w:rPr>
        <w:t>2.2应急指挥部办公室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应急指挥部办公室是应急指挥部的办事机构，设在</w:t>
      </w:r>
      <w:r>
        <w:rPr>
          <w:rFonts w:hint="eastAsia" w:ascii="Times New Roman" w:hAnsi="Times New Roman" w:eastAsia="仿宋_GB2312" w:cs="Times New Roman"/>
          <w:color w:val="000000"/>
          <w:sz w:val="32"/>
          <w:szCs w:val="32"/>
          <w:lang w:val="en-US" w:eastAsia="zh-CN"/>
        </w:rPr>
        <w:t>西岗</w:t>
      </w:r>
      <w:r>
        <w:rPr>
          <w:rFonts w:hint="eastAsia" w:ascii="Times New Roman" w:hAnsi="Times New Roman" w:eastAsia="仿宋_GB2312" w:cs="Times New Roman"/>
          <w:color w:val="000000"/>
          <w:sz w:val="32"/>
          <w:szCs w:val="32"/>
        </w:rPr>
        <w:t>生态环境分局。办公室主任由</w:t>
      </w:r>
      <w:r>
        <w:rPr>
          <w:rFonts w:hint="eastAsia" w:ascii="Times New Roman" w:hAnsi="Times New Roman" w:eastAsia="仿宋_GB2312" w:cs="Times New Roman"/>
          <w:color w:val="000000"/>
          <w:sz w:val="32"/>
          <w:szCs w:val="32"/>
          <w:lang w:val="en-US" w:eastAsia="zh-CN"/>
        </w:rPr>
        <w:t>西岗</w:t>
      </w:r>
      <w:r>
        <w:rPr>
          <w:rFonts w:hint="eastAsia" w:ascii="Times New Roman" w:hAnsi="Times New Roman" w:eastAsia="仿宋_GB2312" w:cs="Times New Roman"/>
          <w:color w:val="000000"/>
          <w:sz w:val="32"/>
          <w:szCs w:val="32"/>
        </w:rPr>
        <w:t>生态环境分局局长担任，副主任由</w:t>
      </w:r>
      <w:r>
        <w:rPr>
          <w:rFonts w:hint="eastAsia" w:ascii="Times New Roman" w:hAnsi="Times New Roman" w:eastAsia="仿宋_GB2312" w:cs="Times New Roman"/>
          <w:color w:val="000000"/>
          <w:sz w:val="32"/>
          <w:szCs w:val="32"/>
          <w:lang w:val="en-US" w:eastAsia="zh-CN"/>
        </w:rPr>
        <w:t>西岗</w:t>
      </w:r>
      <w:r>
        <w:rPr>
          <w:rFonts w:hint="eastAsia" w:ascii="Times New Roman" w:hAnsi="Times New Roman" w:eastAsia="仿宋_GB2312" w:cs="Times New Roman"/>
          <w:color w:val="000000"/>
          <w:sz w:val="32"/>
          <w:szCs w:val="32"/>
        </w:rPr>
        <w:t>生态环境分局分管副局长担任，</w:t>
      </w:r>
      <w:r>
        <w:rPr>
          <w:rFonts w:hint="eastAsia" w:ascii="Times New Roman" w:hAnsi="Times New Roman" w:eastAsia="仿宋_GB2312" w:cs="Times New Roman"/>
          <w:color w:val="000000"/>
          <w:sz w:val="32"/>
          <w:szCs w:val="32"/>
          <w:lang w:val="en-US" w:eastAsia="zh-CN"/>
        </w:rPr>
        <w:t>西岗</w:t>
      </w:r>
      <w:r>
        <w:rPr>
          <w:rFonts w:hint="eastAsia" w:ascii="Times New Roman" w:hAnsi="Times New Roman" w:eastAsia="仿宋_GB2312" w:cs="Times New Roman"/>
          <w:color w:val="000000"/>
          <w:sz w:val="32"/>
          <w:szCs w:val="32"/>
        </w:rPr>
        <w:t>生态环境分局确定</w:t>
      </w:r>
      <w:r>
        <w:rPr>
          <w:rFonts w:hint="eastAsia"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rPr>
        <w:t>名固定联系人，负责日常工作的组织、协调、沟通。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应急指挥部办公室主要职责：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（1）在应急指挥部领导下，负责组织协调各成员单位开展重污染天气应急工作；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（2）负责组织、协调重污染天气应急演习，开展应急宣传教育，贯彻落实应急指挥部有关决定事项；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（3）承担应急指挥部日常事务；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color w:val="000000"/>
          <w:sz w:val="32"/>
          <w:szCs w:val="32"/>
          <w:lang w:val="en-US" w:eastAsia="zh-CN"/>
        </w:rPr>
      </w:pPr>
      <w:r>
        <w:rPr>
          <w:rFonts w:hint="eastAsia" w:eastAsia="仿宋_GB2312"/>
          <w:color w:val="000000"/>
          <w:sz w:val="32"/>
          <w:szCs w:val="32"/>
        </w:rPr>
        <w:t>（</w:t>
      </w:r>
      <w:r>
        <w:rPr>
          <w:rFonts w:hint="eastAsia" w:eastAsia="仿宋_GB2312"/>
          <w:color w:val="000000"/>
          <w:sz w:val="32"/>
          <w:szCs w:val="32"/>
          <w:lang w:val="en-US" w:eastAsia="zh-CN"/>
        </w:rPr>
        <w:t>4</w:t>
      </w:r>
      <w:r>
        <w:rPr>
          <w:rFonts w:hint="eastAsia" w:eastAsia="仿宋_GB2312"/>
          <w:color w:val="000000"/>
          <w:sz w:val="32"/>
          <w:szCs w:val="32"/>
        </w:rPr>
        <w:t>）</w:t>
      </w:r>
      <w:r>
        <w:rPr>
          <w:rFonts w:hint="eastAsia" w:eastAsia="仿宋_GB2312"/>
          <w:color w:val="000000"/>
          <w:sz w:val="32"/>
          <w:szCs w:val="32"/>
          <w:lang w:val="en-US" w:eastAsia="zh-CN"/>
        </w:rPr>
        <w:t>依托市专家咨询组对空气重污染的疑难问题提出解决方案；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w:t>
      </w:r>
      <w:r>
        <w:rPr>
          <w:rFonts w:hint="eastAsia" w:eastAsia="仿宋_GB2312"/>
          <w:color w:val="000000"/>
          <w:sz w:val="32"/>
          <w:szCs w:val="32"/>
          <w:lang w:val="en-US" w:eastAsia="zh-CN"/>
        </w:rPr>
        <w:t>5</w:t>
      </w:r>
      <w:r>
        <w:rPr>
          <w:rFonts w:hint="eastAsia" w:eastAsia="仿宋_GB2312"/>
          <w:color w:val="000000"/>
          <w:sz w:val="32"/>
          <w:szCs w:val="32"/>
        </w:rPr>
        <w:t>）</w:t>
      </w:r>
      <w:r>
        <w:rPr>
          <w:rFonts w:hint="eastAsia" w:eastAsia="仿宋_GB2312"/>
          <w:color w:val="000000"/>
          <w:sz w:val="32"/>
          <w:szCs w:val="32"/>
          <w:lang w:val="en-US" w:eastAsia="zh-CN"/>
        </w:rPr>
        <w:t>组织相关部门和专家开展重污染天气预警启动后的效果评估</w:t>
      </w:r>
      <w:r>
        <w:rPr>
          <w:rFonts w:hint="eastAsia"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w:t>
      </w:r>
      <w:r>
        <w:rPr>
          <w:rFonts w:hint="eastAsia" w:eastAsia="仿宋_GB2312"/>
          <w:color w:val="000000"/>
          <w:sz w:val="32"/>
          <w:szCs w:val="32"/>
          <w:lang w:val="en-US" w:eastAsia="zh-CN"/>
        </w:rPr>
        <w:t>6</w:t>
      </w:r>
      <w:r>
        <w:rPr>
          <w:rFonts w:hint="eastAsia" w:eastAsia="仿宋_GB2312"/>
          <w:color w:val="000000"/>
          <w:sz w:val="32"/>
          <w:szCs w:val="32"/>
        </w:rPr>
        <w:t>）适时组织</w:t>
      </w:r>
      <w:r>
        <w:rPr>
          <w:rFonts w:hint="eastAsia" w:ascii="Times New Roman" w:hAnsi="Times New Roman" w:eastAsia="仿宋_GB2312" w:cs="Times New Roman"/>
          <w:color w:val="000000"/>
          <w:sz w:val="32"/>
          <w:szCs w:val="32"/>
        </w:rPr>
        <w:t>修订</w:t>
      </w:r>
      <w:r>
        <w:rPr>
          <w:rFonts w:hint="eastAsia" w:ascii="Times New Roman" w:hAnsi="Times New Roman" w:eastAsia="仿宋_GB2312" w:cs="Times New Roman"/>
          <w:color w:val="000000"/>
          <w:sz w:val="32"/>
          <w:szCs w:val="32"/>
          <w:lang w:val="en-US" w:eastAsia="zh-CN"/>
        </w:rPr>
        <w:t>西岗</w:t>
      </w:r>
      <w:r>
        <w:rPr>
          <w:rFonts w:hint="eastAsia" w:ascii="Times New Roman" w:hAnsi="Times New Roman" w:eastAsia="仿宋_GB2312" w:cs="Times New Roman"/>
          <w:color w:val="000000"/>
          <w:sz w:val="32"/>
          <w:szCs w:val="32"/>
          <w:lang w:eastAsia="zh-CN"/>
        </w:rPr>
        <w:t>区</w:t>
      </w:r>
      <w:r>
        <w:rPr>
          <w:rFonts w:hint="eastAsia" w:ascii="Times New Roman" w:hAnsi="Times New Roman" w:eastAsia="仿宋_GB2312" w:cs="Times New Roman"/>
          <w:color w:val="000000"/>
          <w:sz w:val="32"/>
          <w:szCs w:val="32"/>
        </w:rPr>
        <w:t>重污染天</w:t>
      </w:r>
      <w:r>
        <w:rPr>
          <w:rFonts w:hint="eastAsia" w:eastAsia="仿宋_GB2312"/>
          <w:color w:val="000000"/>
          <w:sz w:val="32"/>
          <w:szCs w:val="32"/>
        </w:rPr>
        <w:t>气应急预案；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w:t>
      </w:r>
      <w:r>
        <w:rPr>
          <w:rFonts w:hint="eastAsia" w:eastAsia="仿宋_GB2312"/>
          <w:color w:val="000000"/>
          <w:sz w:val="32"/>
          <w:szCs w:val="32"/>
          <w:lang w:val="en-US" w:eastAsia="zh-CN"/>
        </w:rPr>
        <w:t>7</w:t>
      </w:r>
      <w:r>
        <w:rPr>
          <w:rFonts w:hint="eastAsia" w:eastAsia="仿宋_GB2312"/>
          <w:color w:val="000000"/>
          <w:sz w:val="32"/>
          <w:szCs w:val="32"/>
        </w:rPr>
        <w:t>）负责向上级部门的信息报送工作。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olor w:val="000000"/>
          <w:sz w:val="32"/>
          <w:szCs w:val="32"/>
        </w:rPr>
      </w:pPr>
      <w:r>
        <w:rPr>
          <w:rFonts w:hint="eastAsia" w:ascii="楷体_GB2312" w:eastAsia="楷体_GB2312"/>
          <w:color w:val="000000"/>
          <w:sz w:val="32"/>
          <w:szCs w:val="32"/>
        </w:rPr>
        <w:t>2.3应急指挥部成员单位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应急指挥部成员单位按照各自职责分工制定重污染天气应急实施措施，报应急指挥部办公室，在出现重污染天气时组织落实，并对执行情况开展监督检查。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eastAsia="zh-CN"/>
        </w:rPr>
        <w:t>西岗生态环境分局</w:t>
      </w:r>
      <w:r>
        <w:rPr>
          <w:rFonts w:hint="eastAsia" w:ascii="Times New Roman" w:hAnsi="Times New Roman" w:eastAsia="仿宋_GB2312" w:cs="Times New Roman"/>
          <w:color w:val="000000"/>
          <w:sz w:val="32"/>
          <w:szCs w:val="32"/>
        </w:rPr>
        <w:t>：</w:t>
      </w:r>
      <w:r>
        <w:rPr>
          <w:rFonts w:hint="eastAsia" w:ascii="Times New Roman" w:hAnsi="Times New Roman" w:eastAsia="仿宋_GB2312" w:cs="Times New Roman"/>
          <w:sz w:val="32"/>
          <w:szCs w:val="32"/>
        </w:rPr>
        <w:t>制定本单位重污染天气应急响应实施方案，包括具体监管要求并落实；</w:t>
      </w:r>
      <w:r>
        <w:rPr>
          <w:rFonts w:hint="eastAsia" w:ascii="Times New Roman" w:hAnsi="Times New Roman" w:eastAsia="仿宋_GB2312" w:cs="Times New Roman"/>
          <w:sz w:val="32"/>
          <w:szCs w:val="32"/>
          <w:lang w:val="en-US" w:eastAsia="zh-CN"/>
        </w:rPr>
        <w:t>汇总全区扬尘源、移动源等应急减排清单；按照大连市生态环境局要求开展</w:t>
      </w:r>
      <w:r>
        <w:rPr>
          <w:rFonts w:hint="eastAsia" w:ascii="Times New Roman" w:hAnsi="Times New Roman" w:eastAsia="仿宋_GB2312" w:cs="Times New Roman"/>
          <w:sz w:val="32"/>
          <w:szCs w:val="32"/>
          <w:lang w:eastAsia="zh-CN"/>
        </w:rPr>
        <w:t>企业绩效分级评审</w:t>
      </w:r>
      <w:r>
        <w:rPr>
          <w:rFonts w:hint="eastAsia" w:ascii="Times New Roman" w:hAnsi="Times New Roman" w:eastAsia="仿宋_GB2312" w:cs="Times New Roman"/>
          <w:sz w:val="32"/>
          <w:szCs w:val="32"/>
          <w:lang w:val="en-US" w:eastAsia="zh-CN"/>
        </w:rPr>
        <w:t>工作；</w:t>
      </w:r>
      <w:r>
        <w:rPr>
          <w:rFonts w:hint="eastAsia" w:ascii="Times New Roman" w:hAnsi="Times New Roman" w:eastAsia="仿宋_GB2312" w:cs="Times New Roman"/>
          <w:sz w:val="32"/>
          <w:szCs w:val="32"/>
        </w:rPr>
        <w:t>加强对工业企业的监管，重点检查环保设施运行是否正常，污染物排放是否达标；</w:t>
      </w:r>
      <w:r>
        <w:rPr>
          <w:rFonts w:hint="eastAsia" w:ascii="Times New Roman" w:hAnsi="Times New Roman" w:eastAsia="仿宋_GB2312" w:cs="Times New Roman"/>
          <w:sz w:val="32"/>
          <w:szCs w:val="32"/>
          <w:lang w:eastAsia="zh-CN"/>
        </w:rPr>
        <w:t>承担应急指挥部</w:t>
      </w:r>
      <w:r>
        <w:rPr>
          <w:rFonts w:hint="eastAsia" w:ascii="Times New Roman" w:hAnsi="Times New Roman" w:eastAsia="仿宋_GB2312" w:cs="Times New Roman"/>
          <w:sz w:val="32"/>
          <w:szCs w:val="32"/>
          <w:lang w:val="en-US" w:eastAsia="zh-CN"/>
        </w:rPr>
        <w:t>办公室</w:t>
      </w:r>
      <w:r>
        <w:rPr>
          <w:rFonts w:hint="eastAsia" w:ascii="Times New Roman" w:hAnsi="Times New Roman" w:eastAsia="仿宋_GB2312" w:cs="Times New Roman"/>
          <w:sz w:val="32"/>
          <w:szCs w:val="32"/>
          <w:lang w:eastAsia="zh-CN"/>
        </w:rPr>
        <w:t>职责</w:t>
      </w:r>
      <w:r>
        <w:rPr>
          <w:rFonts w:hint="eastAsia" w:ascii="Times New Roman" w:hAnsi="Times New Roman" w:eastAsia="仿宋_GB2312" w:cs="Times New Roman"/>
          <w:sz w:val="32"/>
          <w:szCs w:val="32"/>
        </w:rPr>
        <w:t>；完成应急指挥部交办的其他工作。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区应急局：负责重污染天气应急预案与</w:t>
      </w:r>
      <w:r>
        <w:rPr>
          <w:rFonts w:hint="eastAsia" w:ascii="Times New Roman" w:hAnsi="Times New Roman" w:eastAsia="仿宋_GB2312" w:cs="Times New Roman"/>
          <w:color w:val="000000"/>
          <w:sz w:val="32"/>
          <w:szCs w:val="32"/>
          <w:lang w:val="en-US" w:eastAsia="zh-CN"/>
        </w:rPr>
        <w:t>西岗</w:t>
      </w:r>
      <w:r>
        <w:rPr>
          <w:rFonts w:hint="eastAsia" w:ascii="Times New Roman" w:hAnsi="Times New Roman" w:eastAsia="仿宋_GB2312" w:cs="Times New Roman"/>
          <w:color w:val="000000"/>
          <w:sz w:val="32"/>
          <w:szCs w:val="32"/>
        </w:rPr>
        <w:t>区突发事件总体应急预案的衔接协调；完成应急指挥部交办的其他工作。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区委宣传部：按照应急指挥部的部署，配合应急指挥部办公室组织协调新闻媒体，做好新闻发布与信息公开；负责新闻报道工作；负责重污染天气应急响应期间相关舆情监控；配合</w:t>
      </w:r>
      <w:r>
        <w:rPr>
          <w:rFonts w:hint="eastAsia" w:ascii="Times New Roman" w:hAnsi="Times New Roman" w:eastAsia="仿宋_GB2312" w:cs="Times New Roman"/>
          <w:color w:val="000000"/>
          <w:sz w:val="32"/>
          <w:szCs w:val="32"/>
          <w:lang w:eastAsia="zh-CN"/>
        </w:rPr>
        <w:t>西岗生态环境分局</w:t>
      </w:r>
      <w:r>
        <w:rPr>
          <w:rFonts w:hint="eastAsia" w:ascii="Times New Roman" w:hAnsi="Times New Roman" w:eastAsia="仿宋_GB2312" w:cs="Times New Roman"/>
          <w:color w:val="000000"/>
          <w:sz w:val="32"/>
          <w:szCs w:val="32"/>
        </w:rPr>
        <w:t>，加强对民众宣传教育；完成应急指挥部交办的其他工作。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区教育局：制定本单位重污染天气应急响应实施方案，并落实；负责中小学、幼儿园户外运动、停课的管理；完成应急指挥部交办的其他工作。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区科工局</w:t>
      </w:r>
      <w:r>
        <w:rPr>
          <w:rFonts w:hint="eastAsia" w:ascii="Times New Roman" w:hAnsi="Times New Roman" w:eastAsia="仿宋_GB2312" w:cs="Times New Roman"/>
          <w:color w:val="000000"/>
          <w:sz w:val="32"/>
          <w:szCs w:val="32"/>
        </w:rPr>
        <w:t>：制定本单位重污染天气应急响应实施方案，包括具体工作措施并落实；负责组织督促重点大气污染工业企业按要求降低生产负荷或停产；负责组织督促</w:t>
      </w:r>
      <w:r>
        <w:rPr>
          <w:rFonts w:hint="eastAsia" w:ascii="Times New Roman" w:hAnsi="Times New Roman" w:eastAsia="仿宋_GB2312" w:cs="Times New Roman"/>
          <w:color w:val="000000"/>
          <w:sz w:val="32"/>
          <w:szCs w:val="32"/>
          <w:lang w:val="en-US" w:eastAsia="zh-CN"/>
        </w:rPr>
        <w:t>相关</w:t>
      </w:r>
      <w:r>
        <w:rPr>
          <w:rFonts w:hint="eastAsia" w:ascii="Times New Roman" w:hAnsi="Times New Roman" w:eastAsia="仿宋_GB2312" w:cs="Times New Roman"/>
          <w:color w:val="000000"/>
          <w:sz w:val="32"/>
          <w:szCs w:val="32"/>
        </w:rPr>
        <w:t>行业企业严格执行国家、省有关规定错峰生产；当未来较长时间段内，有可能连续多次出现重污染天气过程，将频繁启动橙色及以上预警时，提前指导生产工序不可中断或短时间内难以完全停产的行业，预先调整生产计划，确保在预警期间能够按照《</w:t>
      </w:r>
      <w:r>
        <w:rPr>
          <w:rFonts w:hint="eastAsia" w:ascii="Times New Roman" w:hAnsi="Times New Roman" w:eastAsia="仿宋_GB2312" w:cs="Times New Roman"/>
          <w:color w:val="000000"/>
          <w:sz w:val="32"/>
          <w:szCs w:val="32"/>
          <w:lang w:eastAsia="zh-CN"/>
        </w:rPr>
        <w:t>技术指南</w:t>
      </w:r>
      <w:r>
        <w:rPr>
          <w:rFonts w:hint="eastAsia" w:ascii="Times New Roman" w:hAnsi="Times New Roman" w:eastAsia="仿宋_GB2312" w:cs="Times New Roman"/>
          <w:color w:val="000000"/>
          <w:sz w:val="32"/>
          <w:szCs w:val="32"/>
        </w:rPr>
        <w:t>》要求，有效落实应急减排措施；完成应急指挥部交办的其他工作。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区公安分局：制定本单位重污染天气应急响应实施方案，包括具体监管要求并落实；负责</w:t>
      </w:r>
      <w:r>
        <w:rPr>
          <w:rFonts w:hint="eastAsia" w:ascii="Times New Roman" w:hAnsi="Times New Roman" w:eastAsia="仿宋_GB2312" w:cs="Times New Roman"/>
          <w:color w:val="000000"/>
          <w:sz w:val="32"/>
          <w:szCs w:val="32"/>
          <w:lang w:val="en-US" w:eastAsia="zh-CN"/>
        </w:rPr>
        <w:t>应急响应期间</w:t>
      </w:r>
      <w:r>
        <w:rPr>
          <w:rFonts w:hint="eastAsia" w:ascii="Times New Roman" w:hAnsi="Times New Roman" w:eastAsia="仿宋_GB2312" w:cs="Times New Roman"/>
          <w:color w:val="000000"/>
          <w:sz w:val="32"/>
          <w:szCs w:val="32"/>
        </w:rPr>
        <w:t>烟花爆竹禁放的管理</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完成应急指挥部交办的其他工作。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区财政局：根据有关规定组织协调做好本级重污染天气财政应急保障工作，监督财政保障资金使用。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自然资源局西岗分局</w:t>
      </w:r>
      <w:r>
        <w:rPr>
          <w:rFonts w:hint="eastAsia" w:ascii="Times New Roman" w:hAnsi="Times New Roman" w:eastAsia="仿宋_GB2312" w:cs="Times New Roman"/>
          <w:color w:val="000000"/>
          <w:sz w:val="32"/>
          <w:szCs w:val="32"/>
        </w:rPr>
        <w:t>：制定本单位重污染天气应急响应实施方案，报应急指挥部办公室；完成应急指挥部交办的其他工作。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区住建局：制定本单位重污染天气应急响应实施方案，包括具体监管要求并落实；按照《大连市建筑工程文明施工管理办法》（市政府令第121号）等有关规定做好施工工地的扬尘管理；按照《大连市人民政府关于划定禁止使用高排放非道路移动机械区域的通告》（大政发〔2019〕34号）有关规定，配合</w:t>
      </w:r>
      <w:r>
        <w:rPr>
          <w:rFonts w:hint="eastAsia" w:ascii="Times New Roman" w:hAnsi="Times New Roman" w:eastAsia="仿宋_GB2312" w:cs="Times New Roman"/>
          <w:color w:val="000000"/>
          <w:sz w:val="32"/>
          <w:szCs w:val="32"/>
          <w:lang w:eastAsia="zh-CN"/>
        </w:rPr>
        <w:t>西岗生态环境分局</w:t>
      </w:r>
      <w:r>
        <w:rPr>
          <w:rFonts w:hint="eastAsia" w:ascii="Times New Roman" w:hAnsi="Times New Roman" w:eastAsia="仿宋_GB2312" w:cs="Times New Roman"/>
          <w:color w:val="000000"/>
          <w:sz w:val="32"/>
          <w:szCs w:val="32"/>
        </w:rPr>
        <w:t>做好低排区域内</w:t>
      </w:r>
      <w:r>
        <w:rPr>
          <w:rFonts w:hint="eastAsia" w:ascii="Times New Roman" w:hAnsi="Times New Roman" w:eastAsia="仿宋_GB2312" w:cs="Times New Roman"/>
          <w:color w:val="000000"/>
          <w:sz w:val="32"/>
          <w:szCs w:val="32"/>
          <w:lang w:eastAsia="zh-CN"/>
        </w:rPr>
        <w:t>已取得施工许可的施工工地</w:t>
      </w:r>
      <w:r>
        <w:rPr>
          <w:rFonts w:hint="eastAsia" w:ascii="Times New Roman" w:hAnsi="Times New Roman" w:eastAsia="仿宋_GB2312" w:cs="Times New Roman"/>
          <w:color w:val="000000"/>
          <w:sz w:val="32"/>
          <w:szCs w:val="32"/>
        </w:rPr>
        <w:t>未达到国Ⅲ排放标准工程机械的禁用监管工作；动态更新扬尘源项目清单，</w:t>
      </w:r>
      <w:r>
        <w:rPr>
          <w:rFonts w:hint="eastAsia" w:ascii="Times New Roman" w:hAnsi="Times New Roman" w:eastAsia="仿宋_GB2312" w:cs="Times New Roman"/>
          <w:color w:val="000000"/>
          <w:sz w:val="32"/>
          <w:szCs w:val="32"/>
          <w:lang w:eastAsia="zh-CN"/>
        </w:rPr>
        <w:t>动态更新城市建成区内已取得施工许可的施工工地建筑外墙涂刷、装饰清单，</w:t>
      </w:r>
      <w:r>
        <w:rPr>
          <w:rFonts w:hint="eastAsia" w:ascii="Times New Roman" w:hAnsi="Times New Roman" w:eastAsia="仿宋_GB2312" w:cs="Times New Roman"/>
          <w:color w:val="000000"/>
          <w:sz w:val="32"/>
          <w:szCs w:val="32"/>
        </w:rPr>
        <w:t>报应急指挥部办公室；完成应急指挥部交办的其他工作。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区文旅局：组织落实重大户外文化活动空气重污染应急相关工作</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完成应急指挥部交办的其他工作。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区</w:t>
      </w:r>
      <w:r>
        <w:rPr>
          <w:rFonts w:hint="eastAsia" w:ascii="Times New Roman" w:hAnsi="Times New Roman" w:eastAsia="仿宋_GB2312" w:cs="Times New Roman"/>
          <w:color w:val="000000"/>
          <w:sz w:val="32"/>
          <w:szCs w:val="32"/>
          <w:lang w:eastAsia="zh-CN"/>
        </w:rPr>
        <w:t>卫健局</w:t>
      </w:r>
      <w:r>
        <w:rPr>
          <w:rFonts w:hint="eastAsia" w:ascii="Times New Roman" w:hAnsi="Times New Roman" w:eastAsia="仿宋_GB2312" w:cs="Times New Roman"/>
          <w:color w:val="000000"/>
          <w:sz w:val="32"/>
          <w:szCs w:val="32"/>
        </w:rPr>
        <w:t>：制定本单位重污染天气应急响应实施方案，并落实；负责提供易感人群健康防护建议；负责组织医疗卫生机构做好相关疾病患者的诊疗和应急值守工作；完成应急指挥部交办的其他工作。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区城管执法局：制定本单位重污染天气应急响应实施方案，包括具体监管要求并落实；检查城市建成区内道路清扫保洁、道路挖掘、园林绿化</w:t>
      </w:r>
      <w:r>
        <w:rPr>
          <w:rFonts w:hint="eastAsia" w:ascii="Times New Roman" w:hAnsi="Times New Roman" w:eastAsia="仿宋_GB2312" w:cs="Times New Roman"/>
          <w:color w:val="000000"/>
          <w:sz w:val="32"/>
          <w:szCs w:val="32"/>
          <w:lang w:val="en-US" w:eastAsia="zh-CN"/>
        </w:rPr>
        <w:t>场地平整过程</w:t>
      </w:r>
      <w:r>
        <w:rPr>
          <w:rFonts w:hint="eastAsia" w:ascii="Times New Roman" w:hAnsi="Times New Roman" w:eastAsia="仿宋_GB2312" w:cs="Times New Roman"/>
          <w:color w:val="000000"/>
          <w:sz w:val="32"/>
          <w:szCs w:val="32"/>
        </w:rPr>
        <w:t>扬尘污染防治措施落实情况；对违法建筑物、构筑物拆除和道路挖掘施工未采取设置围挡、降尘措施，以及运输垃圾、粪便、渣土、砂石、泥浆等散流体物料泄漏、遗撒、飞扬的行为依法依规处罚；对露天烧烤、露天焚烧落叶及垃圾、占道焚烧冥纸等问题进行清理整治；动态更新扬尘源项目清单，动态更新市政道路划线、栏杆喷涂、道路沥青摊铺、混凝土搅拌站清单，报应急指挥部办公室；</w:t>
      </w:r>
      <w:r>
        <w:rPr>
          <w:rFonts w:hint="eastAsia" w:ascii="Times New Roman" w:hAnsi="Times New Roman" w:eastAsia="仿宋_GB2312" w:cs="Times New Roman"/>
          <w:color w:val="000000"/>
          <w:sz w:val="32"/>
          <w:szCs w:val="32"/>
          <w:lang w:eastAsia="zh-CN"/>
        </w:rPr>
        <w:t>配合区公安分局做好应急响应期间烟花爆竹禁放的管理；</w:t>
      </w:r>
      <w:r>
        <w:rPr>
          <w:rFonts w:hint="eastAsia" w:ascii="Times New Roman" w:hAnsi="Times New Roman" w:eastAsia="仿宋_GB2312" w:cs="Times New Roman"/>
          <w:color w:val="000000"/>
          <w:sz w:val="32"/>
          <w:szCs w:val="32"/>
        </w:rPr>
        <w:t>完成应急指挥部交办的其他工作。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区交警大队：制定本单位重污染天气应急响应实施方案，包括具体监管要求并落实；负责机动车限行的管理；禁止尾气超标车辆上路行驶；配合散流体、煤炭、渣土、砂石料运输车辆的监管；完成应急指挥部交办的其他工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eastAsia="仿宋_GB2312"/>
          <w:color w:val="000000"/>
          <w:lang w:val="en-US" w:eastAsia="zh-CN"/>
        </w:rPr>
      </w:pPr>
      <w:r>
        <w:rPr>
          <w:rFonts w:hint="eastAsia" w:ascii="Times New Roman" w:hAnsi="Times New Roman" w:eastAsia="仿宋_GB2312" w:cs="Times New Roman"/>
          <w:color w:val="000000"/>
          <w:sz w:val="32"/>
          <w:szCs w:val="32"/>
          <w:lang w:val="en-US" w:eastAsia="zh-CN"/>
        </w:rPr>
        <w:t>各街道办事处：负责组织所辖社区向公众发布相关信息，加强对民众宣传教育；</w:t>
      </w:r>
      <w:r>
        <w:rPr>
          <w:rFonts w:hint="eastAsia" w:ascii="Times New Roman" w:hAnsi="Times New Roman" w:eastAsia="仿宋_GB2312" w:cs="Times New Roman"/>
          <w:color w:val="000000"/>
          <w:sz w:val="32"/>
          <w:szCs w:val="32"/>
        </w:rPr>
        <w:t>完成应急指挥部交办的其他工作。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eastAsia="楷体_GB2312"/>
          <w:color w:val="000000"/>
          <w:sz w:val="32"/>
          <w:szCs w:val="32"/>
          <w:lang w:val="en-US" w:eastAsia="zh-CN"/>
        </w:rPr>
      </w:pPr>
      <w:r>
        <w:rPr>
          <w:rFonts w:hint="eastAsia" w:ascii="黑体" w:eastAsia="黑体"/>
          <w:color w:val="000000"/>
          <w:sz w:val="32"/>
          <w:szCs w:val="32"/>
        </w:rPr>
        <w:t>3</w:t>
      </w:r>
      <w:r>
        <w:rPr>
          <w:rFonts w:hint="eastAsia" w:ascii="黑体" w:eastAsia="黑体"/>
          <w:color w:val="000000"/>
          <w:sz w:val="32"/>
          <w:szCs w:val="32"/>
          <w:lang w:val="en-US" w:eastAsia="zh-CN"/>
        </w:rPr>
        <w:t xml:space="preserve"> </w:t>
      </w:r>
      <w:r>
        <w:rPr>
          <w:rFonts w:hint="eastAsia" w:ascii="黑体" w:eastAsia="黑体"/>
          <w:color w:val="000000"/>
          <w:sz w:val="32"/>
          <w:szCs w:val="32"/>
        </w:rPr>
        <w:t>预警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olor w:val="000000"/>
          <w:sz w:val="32"/>
          <w:szCs w:val="32"/>
        </w:rPr>
      </w:pPr>
      <w:r>
        <w:rPr>
          <w:rFonts w:hint="eastAsia" w:ascii="楷体_GB2312" w:eastAsia="楷体_GB2312"/>
          <w:color w:val="000000"/>
          <w:sz w:val="32"/>
          <w:szCs w:val="32"/>
        </w:rPr>
        <w:t>3.</w:t>
      </w:r>
      <w:r>
        <w:rPr>
          <w:rFonts w:hint="eastAsia" w:ascii="楷体_GB2312" w:eastAsia="楷体_GB2312"/>
          <w:color w:val="000000"/>
          <w:sz w:val="32"/>
          <w:szCs w:val="32"/>
          <w:lang w:val="en-US" w:eastAsia="zh-CN"/>
        </w:rPr>
        <w:t>1</w:t>
      </w:r>
      <w:r>
        <w:rPr>
          <w:rFonts w:hint="eastAsia" w:ascii="楷体_GB2312" w:eastAsia="楷体_GB2312"/>
          <w:color w:val="000000"/>
          <w:sz w:val="32"/>
          <w:szCs w:val="32"/>
        </w:rPr>
        <w:t>预警分级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重污染天气以空气质量指数（AQI）日均值为指标，连续24小时（可跨自然日）均值计算。按照生态环境部关于全国重污染天气预警分级标准有关规定，依据空气质量预报结果，综合考虑空气污染程度和持续时间，将重污染天气预警分为3个级别，由轻到重依次为黄色预警、橙色预警和红色预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黄色预警：细颗粒物（PM2.5）为首要污染物时，预测日AQI&gt;200或日AQI&gt;150持续48小时及以上，且未达到高级别预警条件。臭氧（O3）为首要污染物时，预测日AQI&gt;150持续2天及以上。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橙色预警：预测日AQI&gt;200持续48小时或日AQI&gt;150将持续72小时及以上，且未达到高级别预警条件。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红色预警：预测日AQI&gt;200持续72小时且日AQI&gt;300持续24小时及以上。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olor w:val="000000"/>
          <w:sz w:val="32"/>
          <w:szCs w:val="32"/>
          <w:lang w:eastAsia="zh-CN"/>
        </w:rPr>
      </w:pPr>
      <w:r>
        <w:rPr>
          <w:rFonts w:hint="eastAsia" w:ascii="楷体_GB2312" w:eastAsia="楷体_GB2312"/>
          <w:color w:val="000000"/>
          <w:sz w:val="32"/>
          <w:szCs w:val="32"/>
        </w:rPr>
        <w:t>3.</w:t>
      </w:r>
      <w:r>
        <w:rPr>
          <w:rFonts w:hint="eastAsia" w:ascii="楷体_GB2312" w:eastAsia="楷体_GB2312"/>
          <w:color w:val="000000"/>
          <w:sz w:val="32"/>
          <w:szCs w:val="32"/>
          <w:lang w:val="en-US" w:eastAsia="zh-CN"/>
        </w:rPr>
        <w:t>2</w:t>
      </w:r>
      <w:r>
        <w:rPr>
          <w:rFonts w:hint="eastAsia" w:ascii="楷体_GB2312" w:eastAsia="楷体_GB2312"/>
          <w:color w:val="000000"/>
          <w:sz w:val="32"/>
          <w:szCs w:val="32"/>
        </w:rPr>
        <w:t>预警</w:t>
      </w:r>
      <w:r>
        <w:rPr>
          <w:rFonts w:hint="eastAsia" w:ascii="楷体_GB2312" w:eastAsia="楷体_GB2312"/>
          <w:color w:val="000000"/>
          <w:sz w:val="32"/>
          <w:szCs w:val="32"/>
          <w:lang w:val="en-US" w:eastAsia="zh-CN"/>
        </w:rPr>
        <w:t>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应急指挥部办公室在收到市应急指挥部预警信息时，及时向区委、区政府、区应急局报告预警信息，向应急指挥部各成员单位下达重污染天气预警发布及应急响应启动与预警解除及应急响应终止指令。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当发布、调整或解除预警时，应急指挥部办公室及时向应急指挥部各成员单位发布。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.1预警响应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color w:val="000000"/>
          <w:sz w:val="32"/>
          <w:szCs w:val="32"/>
          <w:lang w:val="en-US" w:eastAsia="zh-CN"/>
        </w:rPr>
      </w:pPr>
      <w:r>
        <w:rPr>
          <w:rFonts w:hint="eastAsia" w:eastAsia="仿宋_GB2312"/>
          <w:color w:val="000000"/>
          <w:sz w:val="32"/>
          <w:szCs w:val="32"/>
        </w:rPr>
        <w:t>重污染天气应急响应启动实行分级管理。</w:t>
      </w:r>
      <w:r>
        <w:rPr>
          <w:rFonts w:hint="eastAsia" w:eastAsia="仿宋_GB2312"/>
          <w:color w:val="000000"/>
          <w:sz w:val="32"/>
          <w:szCs w:val="32"/>
          <w:lang w:val="en-US" w:eastAsia="zh-CN"/>
        </w:rPr>
        <w:t>预警信息一经发布，各成员单位根据各自职责，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highlight w:val="none"/>
        </w:rPr>
      </w:pPr>
      <w:r>
        <w:rPr>
          <w:rFonts w:hint="eastAsia" w:eastAsia="仿宋_GB2312"/>
          <w:color w:val="000000"/>
          <w:sz w:val="32"/>
          <w:szCs w:val="32"/>
          <w:highlight w:val="none"/>
        </w:rPr>
        <w:t>西岗区重污染天气应急指挥部</w:t>
      </w:r>
      <w:r>
        <w:rPr>
          <w:rFonts w:hint="eastAsia" w:eastAsia="仿宋_GB2312"/>
          <w:color w:val="000000"/>
          <w:sz w:val="32"/>
          <w:szCs w:val="32"/>
          <w:highlight w:val="none"/>
          <w:lang w:eastAsia="zh-CN"/>
        </w:rPr>
        <w:t>根据大连</w:t>
      </w:r>
      <w:r>
        <w:rPr>
          <w:rFonts w:hint="eastAsia" w:eastAsia="仿宋_GB2312"/>
          <w:color w:val="000000"/>
          <w:sz w:val="32"/>
          <w:szCs w:val="32"/>
          <w:highlight w:val="none"/>
        </w:rPr>
        <w:t>市应急指挥部下达黄色预警（Ⅲ级应急响应）、橙色预警（Ⅱ级应急响应）、红色预警（Ⅰ级应急响应），发布</w:t>
      </w:r>
      <w:r>
        <w:rPr>
          <w:rFonts w:eastAsia="仿宋_GB2312"/>
          <w:color w:val="000000"/>
          <w:sz w:val="32"/>
          <w:szCs w:val="32"/>
          <w:highlight w:val="none"/>
        </w:rPr>
        <w:t>西岗区重污染</w:t>
      </w:r>
      <w:r>
        <w:rPr>
          <w:rFonts w:hint="eastAsia" w:eastAsia="仿宋_GB2312"/>
          <w:color w:val="000000"/>
          <w:sz w:val="32"/>
          <w:szCs w:val="32"/>
          <w:highlight w:val="none"/>
        </w:rPr>
        <w:t>天气相应预警及应急响应启动指令</w:t>
      </w:r>
      <w:r>
        <w:rPr>
          <w:rFonts w:hint="eastAsia" w:eastAsia="仿宋_GB2312"/>
          <w:color w:val="000000"/>
          <w:sz w:val="32"/>
          <w:szCs w:val="32"/>
          <w:highlight w:val="none"/>
          <w:lang w:eastAsia="zh-CN"/>
        </w:rPr>
        <w:t>。</w:t>
      </w:r>
      <w:r>
        <w:rPr>
          <w:rFonts w:hint="eastAsia" w:eastAsia="仿宋_GB2312"/>
          <w:color w:val="000000"/>
          <w:sz w:val="32"/>
          <w:szCs w:val="32"/>
          <w:highlight w:val="none"/>
          <w:lang w:val="en-US" w:eastAsia="zh-CN"/>
        </w:rPr>
        <w:t>应急指挥部</w:t>
      </w:r>
      <w:r>
        <w:rPr>
          <w:rFonts w:hint="eastAsia" w:eastAsia="仿宋_GB2312"/>
          <w:color w:val="000000"/>
          <w:sz w:val="32"/>
          <w:szCs w:val="32"/>
          <w:highlight w:val="none"/>
          <w:lang w:eastAsia="zh-CN"/>
        </w:rPr>
        <w:t>各</w:t>
      </w:r>
      <w:r>
        <w:rPr>
          <w:rFonts w:hint="eastAsia" w:eastAsia="仿宋_GB2312"/>
          <w:color w:val="000000"/>
          <w:sz w:val="32"/>
          <w:szCs w:val="32"/>
          <w:highlight w:val="none"/>
        </w:rPr>
        <w:t>成员单位根据</w:t>
      </w:r>
      <w:r>
        <w:rPr>
          <w:rFonts w:hint="eastAsia" w:eastAsia="仿宋_GB2312"/>
          <w:color w:val="000000"/>
          <w:sz w:val="32"/>
          <w:szCs w:val="32"/>
          <w:highlight w:val="none"/>
          <w:lang w:val="en-US" w:eastAsia="zh-CN"/>
        </w:rPr>
        <w:t>自身</w:t>
      </w:r>
      <w:r>
        <w:rPr>
          <w:rFonts w:hint="eastAsia" w:eastAsia="仿宋_GB2312"/>
          <w:color w:val="000000"/>
          <w:sz w:val="32"/>
          <w:szCs w:val="32"/>
          <w:highlight w:val="none"/>
        </w:rPr>
        <w:t>职责</w:t>
      </w:r>
      <w:r>
        <w:rPr>
          <w:rFonts w:hint="eastAsia" w:eastAsia="仿宋_GB2312"/>
          <w:color w:val="000000"/>
          <w:sz w:val="32"/>
          <w:szCs w:val="32"/>
          <w:highlight w:val="none"/>
          <w:lang w:val="en-US" w:eastAsia="zh-CN"/>
        </w:rPr>
        <w:t>和应急响应实施方案，</w:t>
      </w:r>
      <w:r>
        <w:rPr>
          <w:rFonts w:hint="eastAsia" w:eastAsia="仿宋_GB2312"/>
          <w:color w:val="000000"/>
          <w:sz w:val="32"/>
          <w:szCs w:val="32"/>
          <w:highlight w:val="none"/>
        </w:rPr>
        <w:t>采取相应的应急措施。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.2预警调整</w:t>
      </w:r>
      <w:r>
        <w:rPr>
          <w:rFonts w:hint="eastAsia" w:eastAsia="仿宋_GB2312"/>
          <w:color w:val="000000"/>
          <w:sz w:val="32"/>
          <w:szCs w:val="32"/>
        </w:rPr>
        <w:t>与解除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预警调整与解除程序与发布程序一致，根据市应急指挥部工作部署及要求进行。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olor w:val="000000"/>
          <w:sz w:val="32"/>
          <w:szCs w:val="32"/>
        </w:rPr>
      </w:pPr>
      <w:r>
        <w:rPr>
          <w:rFonts w:hint="eastAsia" w:ascii="黑体" w:eastAsia="黑体"/>
          <w:color w:val="000000"/>
          <w:sz w:val="32"/>
          <w:szCs w:val="32"/>
        </w:rPr>
        <w:t>4应急响应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olor w:val="000000"/>
          <w:sz w:val="32"/>
          <w:szCs w:val="32"/>
        </w:rPr>
      </w:pPr>
      <w:r>
        <w:rPr>
          <w:rFonts w:hint="eastAsia" w:ascii="楷体_GB2312" w:eastAsia="楷体_GB2312"/>
          <w:color w:val="000000"/>
          <w:sz w:val="32"/>
          <w:szCs w:val="32"/>
        </w:rPr>
        <w:t>4.1响应分级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应对黄色预警，启动Ⅲ级应急响应。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应对橙色预警，启动Ⅱ级应急响应。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应对红色预警，启动Ⅰ级应急响应。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olor w:val="000000"/>
          <w:sz w:val="32"/>
          <w:szCs w:val="32"/>
        </w:rPr>
      </w:pPr>
      <w:r>
        <w:rPr>
          <w:rFonts w:hint="eastAsia" w:ascii="楷体_GB2312" w:eastAsia="楷体_GB2312"/>
          <w:color w:val="000000"/>
          <w:sz w:val="32"/>
          <w:szCs w:val="32"/>
        </w:rPr>
        <w:t>4.2应急响应措施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eastAsia="仿宋_GB2312"/>
          <w:color w:val="000000"/>
          <w:sz w:val="32"/>
          <w:szCs w:val="32"/>
        </w:rPr>
      </w:pPr>
      <w:r>
        <w:rPr>
          <w:rFonts w:hint="eastAsia" w:eastAsia="仿宋_GB2312"/>
          <w:color w:val="000000"/>
          <w:sz w:val="32"/>
          <w:szCs w:val="32"/>
        </w:rPr>
        <w:t>4.2.1</w:t>
      </w:r>
      <w:r>
        <w:rPr>
          <w:rFonts w:hint="eastAsia" w:eastAsia="仿宋_GB2312"/>
          <w:color w:val="000000"/>
          <w:sz w:val="32"/>
          <w:szCs w:val="32"/>
          <w:lang w:val="en-US" w:eastAsia="zh-CN"/>
        </w:rPr>
        <w:t xml:space="preserve"> </w:t>
      </w:r>
      <w:r>
        <w:rPr>
          <w:rFonts w:hint="eastAsia" w:eastAsia="仿宋_GB2312"/>
          <w:color w:val="000000"/>
          <w:sz w:val="32"/>
          <w:szCs w:val="32"/>
        </w:rPr>
        <w:t>Ⅲ级应急响应措施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3"/>
        <w:rPr>
          <w:rFonts w:hint="eastAsia" w:eastAsia="仿宋_GB2312"/>
          <w:color w:val="000000"/>
          <w:sz w:val="32"/>
          <w:szCs w:val="32"/>
        </w:rPr>
      </w:pPr>
      <w:r>
        <w:rPr>
          <w:rFonts w:hint="eastAsia" w:eastAsia="仿宋_GB2312"/>
          <w:color w:val="000000"/>
          <w:sz w:val="32"/>
          <w:szCs w:val="32"/>
        </w:rPr>
        <w:t>4</w:t>
      </w:r>
      <w:r>
        <w:rPr>
          <w:rFonts w:hint="eastAsia" w:ascii="仿宋_GB2312" w:hAnsi="仿宋_GB2312" w:eastAsia="仿宋_GB2312" w:cs="仿宋_GB2312"/>
          <w:color w:val="000000"/>
          <w:sz w:val="32"/>
          <w:szCs w:val="32"/>
        </w:rPr>
        <w:t>.</w:t>
      </w:r>
      <w:r>
        <w:rPr>
          <w:rFonts w:hint="eastAsia" w:eastAsia="仿宋_GB2312"/>
          <w:color w:val="000000"/>
          <w:sz w:val="32"/>
          <w:szCs w:val="32"/>
        </w:rPr>
        <w:t>2</w:t>
      </w:r>
      <w:r>
        <w:rPr>
          <w:rFonts w:hint="eastAsia" w:ascii="仿宋_GB2312" w:hAnsi="仿宋_GB2312" w:eastAsia="仿宋_GB2312" w:cs="仿宋_GB2312"/>
          <w:color w:val="000000"/>
          <w:sz w:val="32"/>
          <w:szCs w:val="32"/>
        </w:rPr>
        <w:t>.</w:t>
      </w:r>
      <w:r>
        <w:rPr>
          <w:rFonts w:hint="eastAsia" w:eastAsia="仿宋_GB2312"/>
          <w:color w:val="000000"/>
          <w:sz w:val="32"/>
          <w:szCs w:val="32"/>
        </w:rPr>
        <w:t>1</w:t>
      </w:r>
      <w:r>
        <w:rPr>
          <w:rFonts w:hint="eastAsia" w:ascii="仿宋_GB2312" w:hAnsi="仿宋_GB2312" w:eastAsia="仿宋_GB2312" w:cs="仿宋_GB2312"/>
          <w:color w:val="000000"/>
          <w:sz w:val="32"/>
          <w:szCs w:val="32"/>
        </w:rPr>
        <w:t>.</w:t>
      </w:r>
      <w:r>
        <w:rPr>
          <w:rFonts w:hint="eastAsia" w:eastAsia="仿宋_GB2312"/>
          <w:color w:val="000000"/>
          <w:sz w:val="32"/>
          <w:szCs w:val="32"/>
        </w:rPr>
        <w:t>1健康防护措施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提醒儿童、老年人、孕妇和患有心脑血管疾病、呼吸道疾病等免疫力低下的易感人群应当留在室内、避免户外活动；</w:t>
      </w:r>
      <w:r>
        <w:rPr>
          <w:rFonts w:hint="eastAsia" w:eastAsia="仿宋_GB2312"/>
          <w:color w:val="000000"/>
          <w:sz w:val="32"/>
          <w:szCs w:val="32"/>
          <w:highlight w:val="yellow"/>
        </w:rPr>
        <w:t>组织中小学、幼儿园停止户外运动；</w:t>
      </w:r>
      <w:r>
        <w:rPr>
          <w:rFonts w:hint="eastAsia" w:eastAsia="仿宋_GB2312"/>
          <w:color w:val="000000"/>
          <w:sz w:val="32"/>
          <w:szCs w:val="32"/>
        </w:rPr>
        <w:t>一般人群减少户外活动和室外作业时间，确需外出时应采取防护措施。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3"/>
        <w:rPr>
          <w:rFonts w:hint="eastAsia" w:eastAsia="仿宋_GB2312"/>
          <w:color w:val="000000"/>
          <w:sz w:val="32"/>
          <w:szCs w:val="32"/>
        </w:rPr>
      </w:pPr>
      <w:r>
        <w:rPr>
          <w:rFonts w:hint="eastAsia" w:eastAsia="仿宋_GB2312"/>
          <w:color w:val="000000"/>
          <w:sz w:val="32"/>
          <w:szCs w:val="32"/>
        </w:rPr>
        <w:t>4.2.1.2建议性污染减排措施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倡导公众及大气污染物排放单位自觉采取措施，减少污染排放。建议性措施包括：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（1）夏季空调温度调高2~4℃，冬季调低2~4℃，减少能源消耗；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（2）倡导绿色出行，鼓励公共交通或电动交通等方式出行，减少小汽车上路行驶；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（3）暂停露天大规模群众活动；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（4）停车时及时熄火，减少车辆原地怠速运行；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（5）加大施工工地洒水降尘频次，加强施工扬尘管理；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（6）排污单位控制污染工序生产，减少污染物排放；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lang w:eastAsia="zh-CN"/>
        </w:rPr>
      </w:pPr>
      <w:r>
        <w:rPr>
          <w:rFonts w:hint="eastAsia" w:eastAsia="仿宋_GB2312"/>
          <w:color w:val="000000"/>
          <w:sz w:val="32"/>
          <w:szCs w:val="32"/>
        </w:rPr>
        <w:t>（7）减少涂料、油漆、溶剂等含挥发性有机物的原材料及产品的使用</w:t>
      </w:r>
      <w:r>
        <w:rPr>
          <w:rFonts w:hint="eastAsia" w:eastAsia="仿宋_GB2312"/>
          <w:color w:val="00000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Times New Roman"/>
          <w:color w:val="000000"/>
          <w:kern w:val="2"/>
          <w:sz w:val="32"/>
          <w:szCs w:val="32"/>
          <w:highlight w:val="yellow"/>
          <w:lang w:val="en-US" w:eastAsia="zh-CN" w:bidi="ar-SA"/>
        </w:rPr>
      </w:pPr>
      <w:r>
        <w:rPr>
          <w:rFonts w:hint="eastAsia" w:ascii="Times New Roman" w:hAnsi="Times New Roman" w:eastAsia="仿宋_GB2312" w:cs="Times New Roman"/>
          <w:color w:val="000000"/>
          <w:kern w:val="2"/>
          <w:sz w:val="32"/>
          <w:szCs w:val="32"/>
          <w:highlight w:val="yellow"/>
          <w:lang w:val="en-US" w:eastAsia="zh-CN" w:bidi="ar-SA"/>
        </w:rPr>
        <w:t>（8）提高道路机扫率，尽量减少人工清扫。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4</w:t>
      </w:r>
      <w:r>
        <w:rPr>
          <w:rFonts w:hint="eastAsia" w:ascii="仿宋_GB2312" w:hAnsi="仿宋_GB2312" w:eastAsia="仿宋_GB2312" w:cs="仿宋_GB2312"/>
          <w:color w:val="000000"/>
          <w:sz w:val="32"/>
          <w:szCs w:val="32"/>
        </w:rPr>
        <w:t>.</w:t>
      </w:r>
      <w:r>
        <w:rPr>
          <w:rFonts w:hint="eastAsia" w:eastAsia="仿宋_GB2312"/>
          <w:color w:val="000000"/>
          <w:sz w:val="32"/>
          <w:szCs w:val="32"/>
        </w:rPr>
        <w:t>2</w:t>
      </w:r>
      <w:r>
        <w:rPr>
          <w:rFonts w:hint="eastAsia" w:ascii="仿宋_GB2312" w:hAnsi="仿宋_GB2312" w:eastAsia="仿宋_GB2312" w:cs="仿宋_GB2312"/>
          <w:color w:val="000000"/>
          <w:sz w:val="32"/>
          <w:szCs w:val="32"/>
        </w:rPr>
        <w:t>.</w:t>
      </w:r>
      <w:r>
        <w:rPr>
          <w:rFonts w:hint="eastAsia" w:eastAsia="仿宋_GB2312"/>
          <w:color w:val="000000"/>
          <w:sz w:val="32"/>
          <w:szCs w:val="32"/>
          <w:lang w:val="en-US" w:eastAsia="zh-CN"/>
        </w:rPr>
        <w:t>1</w:t>
      </w:r>
      <w:r>
        <w:rPr>
          <w:rFonts w:hint="eastAsia" w:ascii="仿宋_GB2312" w:hAnsi="仿宋_GB2312" w:eastAsia="仿宋_GB2312" w:cs="仿宋_GB2312"/>
          <w:color w:val="000000"/>
          <w:sz w:val="32"/>
          <w:szCs w:val="32"/>
        </w:rPr>
        <w:t>.</w:t>
      </w:r>
      <w:r>
        <w:rPr>
          <w:rFonts w:hint="eastAsia" w:eastAsia="仿宋_GB2312"/>
          <w:color w:val="000000"/>
          <w:sz w:val="32"/>
          <w:szCs w:val="32"/>
        </w:rPr>
        <w:t>3强制性污染减排措施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在保障城市正常运行的前提下，采取以下强制性污染减排措施，确保实现二氧化硫、氮氧化物、颗粒物、挥发性有机物的减排比例分别达到全社会占比的10%以上。其中二氧化硫和氮氧化物减排比例可以调整，但二氧化硫和氮氧化物减排比例之和不应低于20%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1）工业企业管控措施。在确保安全生产前提下，重点大气污染工业企业按照绩效分级和本单位应急响应实施方案，实施黄色预警下的应急减排措施，通过停止生产线或主要产排污环节（设备）、停止大宗物料运输等方式，严格落实相应的应急减排措施，原则上确保减排量达到15%以上。（责任单位：</w:t>
      </w:r>
      <w:r>
        <w:rPr>
          <w:rFonts w:hint="eastAsia" w:eastAsia="仿宋_GB2312"/>
          <w:color w:val="000000"/>
          <w:sz w:val="32"/>
          <w:szCs w:val="32"/>
          <w:lang w:eastAsia="zh-CN"/>
        </w:rPr>
        <w:t>西岗生态环境分局</w:t>
      </w:r>
      <w:r>
        <w:rPr>
          <w:rFonts w:hint="eastAsia" w:eastAsia="仿宋_GB2312"/>
          <w:color w:val="000000"/>
          <w:sz w:val="32"/>
          <w:szCs w:val="32"/>
        </w:rPr>
        <w:t>、</w:t>
      </w:r>
      <w:r>
        <w:rPr>
          <w:rFonts w:hint="eastAsia" w:eastAsia="仿宋_GB2312"/>
          <w:color w:val="000000"/>
          <w:sz w:val="32"/>
          <w:szCs w:val="32"/>
          <w:lang w:eastAsia="zh-CN"/>
        </w:rPr>
        <w:t>区科工局</w:t>
      </w:r>
      <w:r>
        <w:rPr>
          <w:rFonts w:hint="eastAsia"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2）除特殊工艺、应急抢险工程外，停止桩类施工、土石方作业、建筑构件破拆、建设工地脚手架拆除、建筑涂料涂装、喷涂粉刷、护坡喷浆、混凝土搅拌、道路开挖、路面整修、房屋拆除等作业。仍实施土石方作业的项目，必须加大扬尘防控措施。（责任单位：区城管执法局、区住建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（3）砂石料厂、混凝土搅拌站、沥青混凝土搅拌站、石材加工企业等停止露天作业。（责任单位：</w:t>
      </w:r>
      <w:r>
        <w:rPr>
          <w:rFonts w:hint="eastAsia" w:eastAsia="仿宋_GB2312"/>
          <w:color w:val="000000"/>
          <w:sz w:val="32"/>
          <w:szCs w:val="32"/>
          <w:lang w:eastAsia="zh-CN"/>
        </w:rPr>
        <w:t>西岗生态环境分局、区科工局、区城管执法局</w:t>
      </w:r>
      <w:r>
        <w:rPr>
          <w:rFonts w:hint="eastAsia"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（4）每年3月15日至11月15日，主干道和易产生扬尘路段应增加湿保作业1次。（责任单位：</w:t>
      </w:r>
      <w:r>
        <w:rPr>
          <w:rFonts w:hint="eastAsia" w:eastAsia="仿宋_GB2312"/>
          <w:color w:val="000000"/>
          <w:sz w:val="32"/>
          <w:szCs w:val="32"/>
          <w:lang w:eastAsia="zh-CN"/>
        </w:rPr>
        <w:t>区城管执法局</w:t>
      </w:r>
      <w:r>
        <w:rPr>
          <w:rFonts w:hint="eastAsia"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highlight w:val="yellow"/>
        </w:rPr>
      </w:pPr>
      <w:r>
        <w:rPr>
          <w:rFonts w:hint="eastAsia" w:eastAsia="仿宋_GB2312"/>
          <w:color w:val="000000"/>
          <w:sz w:val="32"/>
          <w:szCs w:val="32"/>
          <w:highlight w:val="yellow"/>
        </w:rPr>
        <w:t>（5）除城市运行保障车辆和执行特种任务车辆外，每日6:30至19:00，禁止货运车辆（含三轮汽车和拖拉机，新能源除外）和尾气超标排放、冒黑烟的机动车在</w:t>
      </w:r>
      <w:r>
        <w:rPr>
          <w:rFonts w:hint="eastAsia" w:eastAsia="仿宋_GB2312"/>
          <w:color w:val="000000"/>
          <w:sz w:val="32"/>
          <w:szCs w:val="32"/>
          <w:highlight w:val="yellow"/>
          <w:lang w:val="en-US" w:eastAsia="zh-CN"/>
        </w:rPr>
        <w:t>西岗区行政</w:t>
      </w:r>
      <w:r>
        <w:rPr>
          <w:rFonts w:hint="eastAsia" w:eastAsia="仿宋_GB2312"/>
          <w:color w:val="000000"/>
          <w:sz w:val="32"/>
          <w:szCs w:val="32"/>
          <w:highlight w:val="yellow"/>
        </w:rPr>
        <w:t>区域内行驶。（责任单位：区交警大队、</w:t>
      </w:r>
      <w:r>
        <w:rPr>
          <w:rFonts w:hint="eastAsia" w:eastAsia="仿宋_GB2312"/>
          <w:color w:val="000000"/>
          <w:sz w:val="32"/>
          <w:szCs w:val="32"/>
          <w:highlight w:val="yellow"/>
          <w:lang w:eastAsia="zh-CN"/>
        </w:rPr>
        <w:t>西岗生态环境分局</w:t>
      </w:r>
      <w:r>
        <w:rPr>
          <w:rFonts w:hint="eastAsia" w:eastAsia="仿宋_GB2312"/>
          <w:color w:val="000000"/>
          <w:sz w:val="32"/>
          <w:szCs w:val="32"/>
          <w:highlight w:val="yellow"/>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highlight w:val="yellow"/>
        </w:rPr>
      </w:pPr>
      <w:r>
        <w:rPr>
          <w:rFonts w:hint="eastAsia" w:eastAsia="仿宋_GB2312"/>
          <w:color w:val="000000"/>
          <w:sz w:val="32"/>
          <w:szCs w:val="32"/>
          <w:highlight w:val="yellow"/>
        </w:rPr>
        <w:t>（6）在《大连市人民政府关于划定禁止使用高排放非道路移动机械区域的通告》规定的低排区域内禁止使用未达到国Ⅲ排放标准的非道路移动机械。（责任单位：</w:t>
      </w:r>
      <w:r>
        <w:rPr>
          <w:rFonts w:hint="eastAsia" w:eastAsia="仿宋_GB2312"/>
          <w:color w:val="000000"/>
          <w:sz w:val="32"/>
          <w:szCs w:val="32"/>
          <w:highlight w:val="yellow"/>
          <w:lang w:eastAsia="zh-CN"/>
        </w:rPr>
        <w:t>西岗生态环境分局</w:t>
      </w:r>
      <w:r>
        <w:rPr>
          <w:rFonts w:hint="eastAsia" w:eastAsia="仿宋_GB2312"/>
          <w:color w:val="000000"/>
          <w:sz w:val="32"/>
          <w:szCs w:val="32"/>
          <w:highlight w:val="yellow"/>
        </w:rPr>
        <w:t>、区住建局）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（7）严禁燃放烟花爆竹。（责任单位：区公安分局</w:t>
      </w:r>
      <w:r>
        <w:rPr>
          <w:rFonts w:hint="eastAsia" w:eastAsia="仿宋_GB2312"/>
          <w:color w:val="000000"/>
          <w:sz w:val="32"/>
          <w:szCs w:val="32"/>
          <w:lang w:eastAsia="zh-CN"/>
        </w:rPr>
        <w:t>、区城管执法局</w:t>
      </w:r>
      <w:r>
        <w:rPr>
          <w:rFonts w:hint="eastAsia"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（8）因臭氧污染启动本预案时，城市建成区内禁止建筑</w:t>
      </w:r>
      <w:r>
        <w:rPr>
          <w:rFonts w:hint="eastAsia" w:eastAsia="仿宋_GB2312"/>
          <w:color w:val="000000"/>
          <w:sz w:val="32"/>
          <w:szCs w:val="32"/>
          <w:lang w:val="en-US" w:eastAsia="zh-CN"/>
        </w:rPr>
        <w:t>外</w:t>
      </w:r>
      <w:r>
        <w:rPr>
          <w:rFonts w:hint="eastAsia" w:eastAsia="仿宋_GB2312"/>
          <w:color w:val="000000"/>
          <w:sz w:val="32"/>
          <w:szCs w:val="32"/>
        </w:rPr>
        <w:t>墙涂刷、装饰和市政道路划线、栏杆喷涂、道路沥青摊铺、</w:t>
      </w:r>
      <w:r>
        <w:rPr>
          <w:rFonts w:hint="eastAsia" w:eastAsia="仿宋_GB2312"/>
          <w:color w:val="000000"/>
          <w:sz w:val="32"/>
          <w:szCs w:val="32"/>
          <w:lang w:eastAsia="zh-CN"/>
        </w:rPr>
        <w:t>混凝土搅拌等</w:t>
      </w:r>
      <w:r>
        <w:rPr>
          <w:rFonts w:hint="eastAsia" w:eastAsia="仿宋_GB2312"/>
          <w:color w:val="000000"/>
          <w:sz w:val="32"/>
          <w:szCs w:val="32"/>
        </w:rPr>
        <w:t>产生挥发性有机物（VOCs）的市政作业（应急抢险工程除外）。（责任单位：区住建局</w:t>
      </w:r>
      <w:r>
        <w:rPr>
          <w:rFonts w:hint="eastAsia" w:eastAsia="仿宋_GB2312"/>
          <w:color w:val="000000"/>
          <w:sz w:val="32"/>
          <w:szCs w:val="32"/>
          <w:lang w:eastAsia="zh-CN"/>
        </w:rPr>
        <w:t>、</w:t>
      </w:r>
      <w:r>
        <w:rPr>
          <w:rFonts w:hint="eastAsia" w:eastAsia="仿宋_GB2312"/>
          <w:color w:val="000000"/>
          <w:sz w:val="32"/>
          <w:szCs w:val="32"/>
        </w:rPr>
        <w:t>区城管执法局）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4</w:t>
      </w:r>
      <w:r>
        <w:rPr>
          <w:rFonts w:hint="eastAsia" w:ascii="仿宋_GB2312" w:hAnsi="仿宋_GB2312" w:eastAsia="仿宋_GB2312" w:cs="仿宋_GB2312"/>
          <w:color w:val="000000"/>
          <w:sz w:val="32"/>
          <w:szCs w:val="32"/>
        </w:rPr>
        <w:t>.</w:t>
      </w:r>
      <w:r>
        <w:rPr>
          <w:rFonts w:hint="eastAsia" w:eastAsia="仿宋_GB2312"/>
          <w:color w:val="000000"/>
          <w:sz w:val="32"/>
          <w:szCs w:val="32"/>
        </w:rPr>
        <w:t>2</w:t>
      </w:r>
      <w:r>
        <w:rPr>
          <w:rFonts w:hint="eastAsia" w:ascii="仿宋_GB2312" w:hAnsi="仿宋_GB2312" w:eastAsia="仿宋_GB2312" w:cs="仿宋_GB2312"/>
          <w:color w:val="000000"/>
          <w:sz w:val="32"/>
          <w:szCs w:val="32"/>
        </w:rPr>
        <w:t>.</w:t>
      </w:r>
      <w:r>
        <w:rPr>
          <w:rFonts w:hint="eastAsia" w:eastAsia="仿宋_GB2312"/>
          <w:color w:val="000000"/>
          <w:sz w:val="32"/>
          <w:szCs w:val="32"/>
          <w:lang w:val="en-US" w:eastAsia="zh-CN"/>
        </w:rPr>
        <w:t>2</w:t>
      </w:r>
      <w:r>
        <w:rPr>
          <w:rFonts w:hint="eastAsia" w:eastAsia="仿宋_GB2312"/>
          <w:color w:val="000000"/>
          <w:sz w:val="32"/>
          <w:szCs w:val="32"/>
        </w:rPr>
        <w:t>Ⅱ级应急响应措施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4</w:t>
      </w:r>
      <w:r>
        <w:rPr>
          <w:rFonts w:hint="eastAsia" w:ascii="仿宋_GB2312" w:hAnsi="仿宋_GB2312" w:eastAsia="仿宋_GB2312" w:cs="仿宋_GB2312"/>
          <w:color w:val="000000"/>
          <w:sz w:val="32"/>
          <w:szCs w:val="32"/>
        </w:rPr>
        <w:t>.</w:t>
      </w:r>
      <w:r>
        <w:rPr>
          <w:rFonts w:hint="eastAsia" w:eastAsia="仿宋_GB2312"/>
          <w:color w:val="000000"/>
          <w:sz w:val="32"/>
          <w:szCs w:val="32"/>
        </w:rPr>
        <w:t>2</w:t>
      </w:r>
      <w:r>
        <w:rPr>
          <w:rFonts w:hint="eastAsia" w:ascii="仿宋_GB2312" w:hAnsi="仿宋_GB2312" w:eastAsia="仿宋_GB2312" w:cs="仿宋_GB2312"/>
          <w:color w:val="000000"/>
          <w:sz w:val="32"/>
          <w:szCs w:val="32"/>
        </w:rPr>
        <w:t>.</w:t>
      </w:r>
      <w:r>
        <w:rPr>
          <w:rFonts w:hint="eastAsia" w:eastAsia="仿宋_GB2312"/>
          <w:color w:val="000000"/>
          <w:sz w:val="32"/>
          <w:szCs w:val="32"/>
          <w:lang w:val="en-US" w:eastAsia="zh-CN"/>
        </w:rPr>
        <w:t>2</w:t>
      </w:r>
      <w:r>
        <w:rPr>
          <w:rFonts w:hint="eastAsia" w:ascii="仿宋_GB2312" w:hAnsi="仿宋_GB2312" w:eastAsia="仿宋_GB2312" w:cs="仿宋_GB2312"/>
          <w:color w:val="000000"/>
          <w:sz w:val="32"/>
          <w:szCs w:val="32"/>
        </w:rPr>
        <w:t>.</w:t>
      </w:r>
      <w:r>
        <w:rPr>
          <w:rFonts w:hint="eastAsia" w:eastAsia="仿宋_GB2312"/>
          <w:color w:val="000000"/>
          <w:sz w:val="32"/>
          <w:szCs w:val="32"/>
        </w:rPr>
        <w:t>1健康防护措施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提醒儿童、老年人、孕妇和患有心脑血管疾病、呼吸道疾病等免疫力低下的易感人群应当留在室内、避免户外活动；</w:t>
      </w:r>
      <w:r>
        <w:rPr>
          <w:rFonts w:hint="eastAsia" w:eastAsia="仿宋_GB2312"/>
          <w:color w:val="000000"/>
          <w:sz w:val="32"/>
          <w:szCs w:val="32"/>
          <w:highlight w:val="yellow"/>
        </w:rPr>
        <w:t>组织中小学、幼儿园停止户外运动；</w:t>
      </w:r>
      <w:r>
        <w:rPr>
          <w:rFonts w:hint="eastAsia" w:eastAsia="仿宋_GB2312"/>
          <w:color w:val="000000"/>
          <w:sz w:val="32"/>
          <w:szCs w:val="32"/>
        </w:rPr>
        <w:t>一般人群减少户外活动和室外作业时间，确需外出时应采取防护措施。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4</w:t>
      </w:r>
      <w:r>
        <w:rPr>
          <w:rFonts w:hint="eastAsia" w:ascii="仿宋_GB2312" w:hAnsi="仿宋_GB2312" w:eastAsia="仿宋_GB2312" w:cs="仿宋_GB2312"/>
          <w:color w:val="000000"/>
          <w:sz w:val="32"/>
          <w:szCs w:val="32"/>
        </w:rPr>
        <w:t>.</w:t>
      </w:r>
      <w:r>
        <w:rPr>
          <w:rFonts w:hint="eastAsia" w:eastAsia="仿宋_GB2312"/>
          <w:color w:val="000000"/>
          <w:sz w:val="32"/>
          <w:szCs w:val="32"/>
        </w:rPr>
        <w:t>2</w:t>
      </w:r>
      <w:r>
        <w:rPr>
          <w:rFonts w:hint="eastAsia" w:ascii="仿宋_GB2312" w:hAnsi="仿宋_GB2312" w:eastAsia="仿宋_GB2312" w:cs="仿宋_GB2312"/>
          <w:color w:val="000000"/>
          <w:sz w:val="32"/>
          <w:szCs w:val="32"/>
        </w:rPr>
        <w:t>.</w:t>
      </w:r>
      <w:r>
        <w:rPr>
          <w:rFonts w:hint="eastAsia" w:eastAsia="仿宋_GB2312"/>
          <w:color w:val="000000"/>
          <w:sz w:val="32"/>
          <w:szCs w:val="32"/>
          <w:lang w:val="en-US" w:eastAsia="zh-CN"/>
        </w:rPr>
        <w:t>2</w:t>
      </w:r>
      <w:r>
        <w:rPr>
          <w:rFonts w:hint="eastAsia" w:ascii="仿宋_GB2312" w:hAnsi="仿宋_GB2312" w:eastAsia="仿宋_GB2312" w:cs="仿宋_GB2312"/>
          <w:color w:val="000000"/>
          <w:sz w:val="32"/>
          <w:szCs w:val="32"/>
        </w:rPr>
        <w:t>.</w:t>
      </w:r>
      <w:r>
        <w:rPr>
          <w:rFonts w:hint="eastAsia" w:eastAsia="仿宋_GB2312"/>
          <w:color w:val="000000"/>
          <w:sz w:val="32"/>
          <w:szCs w:val="32"/>
        </w:rPr>
        <w:t>2建议性污染减排措施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倡导公众及大气污染物排放单位自觉采取措施，减少污染排放。建议性措施包括：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（1）夏季空调温度调高2~4℃，冬季调低2~4℃，减少能源消耗；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（2）倡导绿色出行，鼓励公共交通或电动交通等方式出行，减少小汽车上路行驶；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（3）暂停露天大规模群众活动；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（4）停车时及时熄火，减少车辆原地怠速运行；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（5）加大施工工地洒水降尘频次，加强施工扬尘管理；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（6）排污单位控制污染工序生产，减少污染物排放；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（7）减少涂料、油漆、溶剂等含挥发性有机物的原材料及产品的使用；</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仿宋_GB2312"/>
          <w:color w:val="000000"/>
          <w:sz w:val="32"/>
          <w:szCs w:val="32"/>
          <w:lang w:eastAsia="zh-CN"/>
        </w:rPr>
      </w:pPr>
      <w:r>
        <w:rPr>
          <w:rFonts w:hint="eastAsia" w:eastAsia="仿宋_GB2312"/>
          <w:color w:val="000000"/>
          <w:sz w:val="32"/>
          <w:szCs w:val="32"/>
        </w:rPr>
        <w:t>（8）加大道路湿式清扫保洁频次，减少交通扬尘污染</w:t>
      </w:r>
      <w:r>
        <w:rPr>
          <w:rFonts w:hint="eastAsia" w:eastAsia="仿宋_GB2312"/>
          <w:color w:val="00000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仿宋_GB2312"/>
          <w:color w:val="000000"/>
          <w:sz w:val="32"/>
          <w:szCs w:val="32"/>
        </w:rPr>
      </w:pPr>
      <w:r>
        <w:rPr>
          <w:rFonts w:hint="eastAsia" w:ascii="Times New Roman" w:hAnsi="Times New Roman" w:eastAsia="仿宋_GB2312" w:cs="Times New Roman"/>
          <w:color w:val="000000"/>
          <w:kern w:val="2"/>
          <w:sz w:val="32"/>
          <w:szCs w:val="32"/>
          <w:highlight w:val="yellow"/>
          <w:lang w:val="en-US" w:eastAsia="zh-CN" w:bidi="ar-SA"/>
        </w:rPr>
        <w:t>（</w:t>
      </w:r>
      <w:r>
        <w:rPr>
          <w:rFonts w:hint="eastAsia" w:eastAsia="仿宋_GB2312" w:cs="Times New Roman"/>
          <w:color w:val="000000"/>
          <w:kern w:val="2"/>
          <w:sz w:val="32"/>
          <w:szCs w:val="32"/>
          <w:highlight w:val="yellow"/>
          <w:lang w:val="en-US" w:eastAsia="zh-CN" w:bidi="ar-SA"/>
        </w:rPr>
        <w:t>9</w:t>
      </w:r>
      <w:r>
        <w:rPr>
          <w:rFonts w:hint="eastAsia" w:ascii="Times New Roman" w:hAnsi="Times New Roman" w:eastAsia="仿宋_GB2312" w:cs="Times New Roman"/>
          <w:color w:val="000000"/>
          <w:kern w:val="2"/>
          <w:sz w:val="32"/>
          <w:szCs w:val="32"/>
          <w:highlight w:val="yellow"/>
          <w:lang w:val="en-US" w:eastAsia="zh-CN" w:bidi="ar-SA"/>
        </w:rPr>
        <w:t>）提高道路机扫率，尽量减少人工清扫。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4</w:t>
      </w:r>
      <w:r>
        <w:rPr>
          <w:rFonts w:hint="eastAsia" w:ascii="仿宋_GB2312" w:hAnsi="仿宋_GB2312" w:eastAsia="仿宋_GB2312" w:cs="仿宋_GB2312"/>
          <w:color w:val="000000"/>
          <w:sz w:val="32"/>
          <w:szCs w:val="32"/>
        </w:rPr>
        <w:t>.</w:t>
      </w:r>
      <w:r>
        <w:rPr>
          <w:rFonts w:hint="eastAsia" w:eastAsia="仿宋_GB2312"/>
          <w:color w:val="000000"/>
          <w:sz w:val="32"/>
          <w:szCs w:val="32"/>
        </w:rPr>
        <w:t>2</w:t>
      </w:r>
      <w:r>
        <w:rPr>
          <w:rFonts w:hint="eastAsia" w:ascii="仿宋_GB2312" w:hAnsi="仿宋_GB2312" w:eastAsia="仿宋_GB2312" w:cs="仿宋_GB2312"/>
          <w:color w:val="000000"/>
          <w:sz w:val="32"/>
          <w:szCs w:val="32"/>
        </w:rPr>
        <w:t>.</w:t>
      </w:r>
      <w:r>
        <w:rPr>
          <w:rFonts w:hint="eastAsia" w:eastAsia="仿宋_GB2312"/>
          <w:color w:val="000000"/>
          <w:sz w:val="32"/>
          <w:szCs w:val="32"/>
          <w:lang w:val="en-US" w:eastAsia="zh-CN"/>
        </w:rPr>
        <w:t>2</w:t>
      </w:r>
      <w:r>
        <w:rPr>
          <w:rFonts w:hint="eastAsia" w:ascii="仿宋_GB2312" w:hAnsi="仿宋_GB2312" w:eastAsia="仿宋_GB2312" w:cs="仿宋_GB2312"/>
          <w:color w:val="000000"/>
          <w:sz w:val="32"/>
          <w:szCs w:val="32"/>
        </w:rPr>
        <w:t>.</w:t>
      </w:r>
      <w:r>
        <w:rPr>
          <w:rFonts w:hint="eastAsia" w:eastAsia="仿宋_GB2312"/>
          <w:color w:val="000000"/>
          <w:sz w:val="32"/>
          <w:szCs w:val="32"/>
        </w:rPr>
        <w:t>3强制性污染减排措施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在保障城市正常运行的前提下，采取以下强制性污染减排措施，确保实现二氧化硫、氮氧化物、颗粒物、挥发性有机物的减排比例分别达到全社会占比的20%以上。其中二氧化硫和氮氧化物减排比例可以调整，但二氧化硫和氮氧化物减排比例之和不应低于40%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1）工业企业管控措施。在确保安全生产前提下，重点大气污染工业企业按照绩效分级和本单位应急响应实施方案，实施橙色预警下的应急减排措施，通过停止生产线或主要产排污环节（设备）、停止大宗物料运输等方式，严格落实相应的应急减排措施，原则上确保减排量达到20%以上。非重点大气污染工业企业应保证污染治理设施正常运转、污染物达标排放。污染治理设施不能正常运转的，在保证安全和民生的前提下，应停产。（责任单位：</w:t>
      </w:r>
      <w:r>
        <w:rPr>
          <w:rFonts w:hint="eastAsia" w:eastAsia="仿宋_GB2312"/>
          <w:color w:val="000000"/>
          <w:sz w:val="32"/>
          <w:szCs w:val="32"/>
          <w:lang w:eastAsia="zh-CN"/>
        </w:rPr>
        <w:t>西岗生态环境分局</w:t>
      </w:r>
      <w:r>
        <w:rPr>
          <w:rFonts w:hint="eastAsia" w:eastAsia="仿宋_GB2312"/>
          <w:color w:val="000000"/>
          <w:sz w:val="32"/>
          <w:szCs w:val="32"/>
        </w:rPr>
        <w:t>、</w:t>
      </w:r>
      <w:r>
        <w:rPr>
          <w:rFonts w:hint="eastAsia" w:eastAsia="仿宋_GB2312"/>
          <w:color w:val="000000"/>
          <w:sz w:val="32"/>
          <w:szCs w:val="32"/>
          <w:lang w:eastAsia="zh-CN"/>
        </w:rPr>
        <w:t>区科工局</w:t>
      </w:r>
      <w:r>
        <w:rPr>
          <w:rFonts w:hint="eastAsia"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（2）</w:t>
      </w:r>
      <w:r>
        <w:rPr>
          <w:rFonts w:hint="eastAsia" w:eastAsia="仿宋_GB2312"/>
          <w:color w:val="000000"/>
          <w:sz w:val="32"/>
          <w:szCs w:val="32"/>
          <w:lang w:eastAsia="zh-CN"/>
        </w:rPr>
        <w:t>港口</w:t>
      </w:r>
      <w:r>
        <w:rPr>
          <w:rFonts w:hint="eastAsia" w:eastAsia="仿宋_GB2312"/>
          <w:color w:val="000000"/>
          <w:sz w:val="32"/>
          <w:szCs w:val="32"/>
        </w:rPr>
        <w:t>、物流（除民生保障类）等涉及大宗原料和产品运输的单位停止使用国</w:t>
      </w:r>
      <w:r>
        <w:rPr>
          <w:rFonts w:hint="eastAsia" w:eastAsia="仿宋_GB2312"/>
          <w:color w:val="000000"/>
          <w:sz w:val="32"/>
          <w:szCs w:val="32"/>
          <w:lang w:val="en-US" w:eastAsia="zh-CN"/>
        </w:rPr>
        <w:t>V</w:t>
      </w:r>
      <w:r>
        <w:rPr>
          <w:rFonts w:hint="eastAsia" w:eastAsia="仿宋_GB2312"/>
          <w:color w:val="000000"/>
          <w:sz w:val="32"/>
          <w:szCs w:val="32"/>
        </w:rPr>
        <w:t>及以下排放标准的重型载货汽车（含燃气）进行运输（特种车辆、危化品车辆等除外）。（责任单位：</w:t>
      </w:r>
      <w:r>
        <w:rPr>
          <w:rFonts w:hint="eastAsia" w:eastAsia="仿宋_GB2312"/>
          <w:color w:val="000000"/>
          <w:sz w:val="32"/>
          <w:szCs w:val="32"/>
          <w:lang w:eastAsia="zh-CN"/>
        </w:rPr>
        <w:t>西岗生态环境分局</w:t>
      </w:r>
      <w:r>
        <w:rPr>
          <w:rFonts w:hint="eastAsia"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3）除特殊工艺、应急抢险工程外，停止桩类施工、土石方作业、建筑构件破拆、建设工地脚手架拆除、建筑涂料涂装、喷涂粉刷、护坡喷浆、混凝土搅拌、道路开挖、路面整修、房屋拆除等作业。仍实施土石方作业的项目，必须加大扬尘防控措施。（责任单位：区城管执法局、区住建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（4）砂石料厂、混凝土搅拌站、沥青混凝土搅拌站、石材加工企业等停止露天作业。（责任单位：</w:t>
      </w:r>
      <w:r>
        <w:rPr>
          <w:rFonts w:hint="eastAsia" w:eastAsia="仿宋_GB2312"/>
          <w:color w:val="000000"/>
          <w:sz w:val="32"/>
          <w:szCs w:val="32"/>
          <w:lang w:eastAsia="zh-CN"/>
        </w:rPr>
        <w:t>西岗生态环境分局</w:t>
      </w:r>
      <w:r>
        <w:rPr>
          <w:rFonts w:hint="eastAsia" w:eastAsia="仿宋_GB2312"/>
          <w:color w:val="000000"/>
          <w:sz w:val="32"/>
          <w:szCs w:val="32"/>
        </w:rPr>
        <w:t>、</w:t>
      </w:r>
      <w:r>
        <w:rPr>
          <w:rFonts w:hint="eastAsia" w:eastAsia="仿宋_GB2312"/>
          <w:color w:val="000000"/>
          <w:sz w:val="32"/>
          <w:szCs w:val="32"/>
          <w:lang w:eastAsia="zh-CN"/>
        </w:rPr>
        <w:t>区科工局、</w:t>
      </w:r>
      <w:r>
        <w:rPr>
          <w:rFonts w:hint="eastAsia" w:eastAsia="仿宋_GB2312"/>
          <w:color w:val="000000"/>
          <w:sz w:val="32"/>
          <w:szCs w:val="32"/>
        </w:rPr>
        <w:t>区城管执法局）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（5）每年3月15日至11月15日，主干道和易产生扬尘路段应增加机扫和洒水频次。对重点湿保道路增加湿保作业2次，其他道路增加湿保作业1次。（责任单位：</w:t>
      </w:r>
      <w:r>
        <w:rPr>
          <w:rFonts w:hint="eastAsia" w:eastAsia="仿宋_GB2312"/>
          <w:color w:val="000000"/>
          <w:sz w:val="32"/>
          <w:szCs w:val="32"/>
          <w:lang w:eastAsia="zh-CN"/>
        </w:rPr>
        <w:t>区城管执法局</w:t>
      </w:r>
      <w:r>
        <w:rPr>
          <w:rFonts w:hint="eastAsia"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eastAsia="仿宋_GB2312"/>
          <w:color w:val="000000"/>
          <w:sz w:val="32"/>
          <w:szCs w:val="32"/>
          <w:highlight w:val="yellow"/>
        </w:rPr>
        <w:t>（6）除城市运行保障车辆和执行特种任务车辆外，全天禁止货运车辆（含三轮汽车和拖拉机，新能源除外）和尾气超标排放、冒黑烟的机动车在</w:t>
      </w:r>
      <w:r>
        <w:rPr>
          <w:rFonts w:hint="eastAsia" w:eastAsia="仿宋_GB2312"/>
          <w:color w:val="000000"/>
          <w:sz w:val="32"/>
          <w:szCs w:val="32"/>
          <w:highlight w:val="yellow"/>
          <w:lang w:val="en-US" w:eastAsia="zh-CN"/>
        </w:rPr>
        <w:t>西岗区行政</w:t>
      </w:r>
      <w:r>
        <w:rPr>
          <w:rFonts w:hint="eastAsia" w:eastAsia="仿宋_GB2312"/>
          <w:color w:val="000000"/>
          <w:sz w:val="32"/>
          <w:szCs w:val="32"/>
          <w:highlight w:val="yellow"/>
        </w:rPr>
        <w:t>区域内通行。微型、小型载客汽车（新能源除外）在限行区域内实施单双号限行。（责任单位：区交警大队</w:t>
      </w:r>
      <w:r>
        <w:rPr>
          <w:rFonts w:hint="eastAsia" w:eastAsia="仿宋_GB2312"/>
          <w:color w:val="000000"/>
          <w:sz w:val="32"/>
          <w:szCs w:val="32"/>
          <w:highlight w:val="yellow"/>
          <w:lang w:eastAsia="zh-CN"/>
        </w:rPr>
        <w:t>、西岗生态环境分局</w:t>
      </w:r>
      <w:r>
        <w:rPr>
          <w:rFonts w:hint="eastAsia" w:eastAsia="仿宋_GB2312"/>
          <w:color w:val="000000"/>
          <w:sz w:val="32"/>
          <w:szCs w:val="32"/>
          <w:highlight w:val="yellow"/>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（7）严禁燃放烟花爆竹。（责任单位：区公安分局</w:t>
      </w:r>
      <w:r>
        <w:rPr>
          <w:rFonts w:hint="eastAsia" w:eastAsia="仿宋_GB2312"/>
          <w:color w:val="000000"/>
          <w:sz w:val="32"/>
          <w:szCs w:val="32"/>
          <w:lang w:eastAsia="zh-CN"/>
        </w:rPr>
        <w:t>、区城管执法局</w:t>
      </w:r>
      <w:r>
        <w:rPr>
          <w:rFonts w:hint="eastAsia"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highlight w:val="yellow"/>
        </w:rPr>
      </w:pPr>
      <w:r>
        <w:rPr>
          <w:rFonts w:hint="eastAsia" w:eastAsia="仿宋_GB2312"/>
          <w:color w:val="000000"/>
          <w:sz w:val="32"/>
          <w:szCs w:val="32"/>
          <w:highlight w:val="yellow"/>
        </w:rPr>
        <w:t>（8）在《大连市人民政府关于划定禁止使用高排放非道路移动机械区域的通告》规定的低排区域</w:t>
      </w:r>
      <w:r>
        <w:rPr>
          <w:rFonts w:hint="eastAsia" w:eastAsia="仿宋_GB2312"/>
          <w:color w:val="000000"/>
          <w:sz w:val="32"/>
          <w:szCs w:val="32"/>
          <w:highlight w:val="yellow"/>
          <w:lang w:eastAsia="zh-CN"/>
        </w:rPr>
        <w:t>及全区施工工地、港口</w:t>
      </w:r>
      <w:r>
        <w:rPr>
          <w:rFonts w:hint="eastAsia" w:eastAsia="仿宋_GB2312"/>
          <w:color w:val="000000"/>
          <w:sz w:val="32"/>
          <w:szCs w:val="32"/>
          <w:highlight w:val="yellow"/>
        </w:rPr>
        <w:t>以及工业企业厂区</w:t>
      </w:r>
      <w:r>
        <w:rPr>
          <w:rFonts w:hint="eastAsia" w:eastAsia="仿宋_GB2312"/>
          <w:color w:val="000000"/>
          <w:sz w:val="32"/>
          <w:szCs w:val="32"/>
          <w:highlight w:val="yellow"/>
          <w:lang w:eastAsia="zh-CN"/>
        </w:rPr>
        <w:t>内禁止使用</w:t>
      </w:r>
      <w:r>
        <w:rPr>
          <w:rFonts w:hint="eastAsia" w:eastAsia="仿宋_GB2312"/>
          <w:color w:val="000000"/>
          <w:sz w:val="32"/>
          <w:szCs w:val="32"/>
          <w:highlight w:val="yellow"/>
          <w:lang w:val="en-US" w:eastAsia="zh-CN"/>
        </w:rPr>
        <w:t>未达到国</w:t>
      </w:r>
      <w:r>
        <w:rPr>
          <w:rFonts w:hint="eastAsia" w:eastAsia="仿宋_GB2312"/>
          <w:color w:val="000000"/>
          <w:sz w:val="32"/>
          <w:szCs w:val="32"/>
          <w:highlight w:val="yellow"/>
          <w:lang w:eastAsia="zh-CN"/>
        </w:rPr>
        <w:t>Ⅲ</w:t>
      </w:r>
      <w:r>
        <w:rPr>
          <w:rFonts w:hint="eastAsia" w:eastAsia="仿宋_GB2312"/>
          <w:color w:val="000000"/>
          <w:sz w:val="32"/>
          <w:szCs w:val="32"/>
          <w:highlight w:val="yellow"/>
          <w:lang w:val="en-US" w:eastAsia="zh-CN"/>
        </w:rPr>
        <w:t>排放标准的</w:t>
      </w:r>
      <w:r>
        <w:rPr>
          <w:rFonts w:hint="eastAsia" w:eastAsia="仿宋_GB2312"/>
          <w:color w:val="000000"/>
          <w:sz w:val="32"/>
          <w:szCs w:val="32"/>
          <w:highlight w:val="yellow"/>
          <w:lang w:eastAsia="zh-CN"/>
        </w:rPr>
        <w:t>非道路移动机械</w:t>
      </w:r>
      <w:r>
        <w:rPr>
          <w:rFonts w:hint="eastAsia" w:eastAsia="仿宋_GB2312"/>
          <w:color w:val="000000"/>
          <w:sz w:val="32"/>
          <w:szCs w:val="32"/>
          <w:highlight w:val="yellow"/>
        </w:rPr>
        <w:t>。（责任单位：</w:t>
      </w:r>
      <w:r>
        <w:rPr>
          <w:rFonts w:hint="eastAsia" w:eastAsia="仿宋_GB2312"/>
          <w:color w:val="000000"/>
          <w:sz w:val="32"/>
          <w:szCs w:val="32"/>
          <w:highlight w:val="yellow"/>
          <w:lang w:eastAsia="zh-CN"/>
        </w:rPr>
        <w:t>西岗生态环境分局</w:t>
      </w:r>
      <w:r>
        <w:rPr>
          <w:rFonts w:hint="eastAsia" w:eastAsia="仿宋_GB2312"/>
          <w:color w:val="000000"/>
          <w:sz w:val="32"/>
          <w:szCs w:val="32"/>
          <w:highlight w:val="yellow"/>
        </w:rPr>
        <w:t>、区住建局）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w:t>
      </w:r>
      <w:r>
        <w:rPr>
          <w:rFonts w:hint="eastAsia" w:eastAsia="仿宋_GB2312"/>
          <w:color w:val="000000"/>
          <w:sz w:val="32"/>
          <w:szCs w:val="32"/>
          <w:lang w:val="en-US" w:eastAsia="zh-CN"/>
        </w:rPr>
        <w:t>9</w:t>
      </w:r>
      <w:r>
        <w:rPr>
          <w:rFonts w:hint="eastAsia" w:eastAsia="仿宋_GB2312"/>
          <w:color w:val="000000"/>
          <w:sz w:val="32"/>
          <w:szCs w:val="32"/>
        </w:rPr>
        <w:t>）城市建成区内禁止建筑墙面涂刷、装饰和市政道路划线、栏杆喷涂、道路沥青摊铺、</w:t>
      </w:r>
      <w:r>
        <w:rPr>
          <w:rFonts w:hint="eastAsia" w:eastAsia="仿宋_GB2312"/>
          <w:color w:val="000000"/>
          <w:sz w:val="32"/>
          <w:szCs w:val="32"/>
          <w:lang w:eastAsia="zh-CN"/>
        </w:rPr>
        <w:t>混凝土搅拌等</w:t>
      </w:r>
      <w:r>
        <w:rPr>
          <w:rFonts w:hint="eastAsia" w:eastAsia="仿宋_GB2312"/>
          <w:color w:val="000000"/>
          <w:sz w:val="32"/>
          <w:szCs w:val="32"/>
        </w:rPr>
        <w:t>产生挥发性有机物（VOCs）的市政作业（应急抢险工程除外）。（责任单位：区住建局</w:t>
      </w:r>
      <w:r>
        <w:rPr>
          <w:rFonts w:hint="eastAsia" w:eastAsia="仿宋_GB2312"/>
          <w:color w:val="000000"/>
          <w:sz w:val="32"/>
          <w:szCs w:val="32"/>
          <w:lang w:eastAsia="zh-CN"/>
        </w:rPr>
        <w:t>、</w:t>
      </w:r>
      <w:r>
        <w:rPr>
          <w:rFonts w:hint="eastAsia" w:eastAsia="仿宋_GB2312"/>
          <w:color w:val="000000"/>
          <w:sz w:val="32"/>
          <w:szCs w:val="32"/>
        </w:rPr>
        <w:t>区城管执法局）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lang w:eastAsia="zh-CN"/>
        </w:rPr>
        <w:t>4.2.3</w:t>
      </w:r>
      <w:r>
        <w:rPr>
          <w:rFonts w:hint="eastAsia" w:eastAsia="仿宋_GB2312"/>
          <w:color w:val="000000"/>
          <w:sz w:val="32"/>
          <w:szCs w:val="32"/>
        </w:rPr>
        <w:t>Ⅰ级应急响应措施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lang w:eastAsia="zh-CN"/>
        </w:rPr>
        <w:t>4.2.3</w:t>
      </w:r>
      <w:r>
        <w:rPr>
          <w:rFonts w:hint="eastAsia" w:ascii="仿宋_GB2312" w:hAnsi="仿宋_GB2312" w:eastAsia="仿宋_GB2312" w:cs="仿宋_GB2312"/>
          <w:color w:val="000000"/>
          <w:sz w:val="32"/>
          <w:szCs w:val="32"/>
        </w:rPr>
        <w:t>.</w:t>
      </w:r>
      <w:r>
        <w:rPr>
          <w:rFonts w:hint="eastAsia" w:eastAsia="仿宋_GB2312"/>
          <w:color w:val="000000"/>
          <w:sz w:val="32"/>
          <w:szCs w:val="32"/>
        </w:rPr>
        <w:t>1健康防护措施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提醒儿童、老年人、孕妇和患有心脑血管疾病、呼吸道疾病等免疫力低下的易感人群应当留在室内、避免体力消耗；中小学、幼儿园停课，其他单位实行弹性工作时间；各单位停止室外作业，一般人群确需外出时必须采取防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lang w:eastAsia="zh-CN"/>
        </w:rPr>
        <w:t>4.2.3</w:t>
      </w:r>
      <w:r>
        <w:rPr>
          <w:rFonts w:hint="eastAsia" w:ascii="仿宋_GB2312" w:hAnsi="仿宋_GB2312" w:eastAsia="仿宋_GB2312" w:cs="仿宋_GB2312"/>
          <w:color w:val="000000"/>
          <w:sz w:val="32"/>
          <w:szCs w:val="32"/>
        </w:rPr>
        <w:t>.</w:t>
      </w:r>
      <w:r>
        <w:rPr>
          <w:rFonts w:hint="eastAsia" w:eastAsia="仿宋_GB2312"/>
          <w:color w:val="000000"/>
          <w:sz w:val="32"/>
          <w:szCs w:val="32"/>
        </w:rPr>
        <w:t>2建议性污染减排措施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倡导公众及大气污染物排放单位自觉采取措施，减少污染排放。建议性措施包括：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（1）夏季空调温度调高2~4℃，冬季调低2~4℃，减少能源消耗；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（2）倡导绿色出行，鼓励公共交通或电动交通等方式出行，减少小汽车上路行驶；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（3）暂停露天大规模群众活动；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（4）停车时及时熄火，减少车辆原地怠速运行；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（5）加大施工工地洒水降尘频次，加强施工扬尘管理；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（6）排污单位控制污染工序生产，减少污染物排放；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（7）停止涂料、油漆、溶剂等含挥发性有机物的原材料及产品的使用；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（8）加大道路湿式清扫保洁频次，减少交通扬尘污染；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（9）减少机动车日间加油；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lang w:eastAsia="zh-CN"/>
        </w:rPr>
      </w:pPr>
      <w:r>
        <w:rPr>
          <w:rFonts w:hint="eastAsia" w:eastAsia="仿宋_GB2312"/>
          <w:color w:val="000000"/>
          <w:sz w:val="32"/>
          <w:szCs w:val="32"/>
        </w:rPr>
        <w:t>（10）党政机关和企事业单位带头停驶公务用车30%，公共交通管理部门加大公交运力保障</w:t>
      </w:r>
      <w:r>
        <w:rPr>
          <w:rFonts w:hint="eastAsia" w:eastAsia="仿宋_GB2312"/>
          <w:color w:val="00000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ascii="Times New Roman" w:hAnsi="Times New Roman" w:eastAsia="仿宋_GB2312" w:cs="Times New Roman"/>
          <w:color w:val="000000"/>
          <w:kern w:val="2"/>
          <w:sz w:val="32"/>
          <w:szCs w:val="32"/>
          <w:highlight w:val="yellow"/>
          <w:lang w:val="en-US" w:eastAsia="zh-CN" w:bidi="ar-SA"/>
        </w:rPr>
        <w:t>（</w:t>
      </w:r>
      <w:r>
        <w:rPr>
          <w:rFonts w:hint="eastAsia" w:eastAsia="仿宋_GB2312" w:cs="Times New Roman"/>
          <w:color w:val="000000"/>
          <w:kern w:val="2"/>
          <w:sz w:val="32"/>
          <w:szCs w:val="32"/>
          <w:highlight w:val="yellow"/>
          <w:lang w:val="en-US" w:eastAsia="zh-CN" w:bidi="ar-SA"/>
        </w:rPr>
        <w:t>11</w:t>
      </w:r>
      <w:r>
        <w:rPr>
          <w:rFonts w:hint="eastAsia" w:ascii="Times New Roman" w:hAnsi="Times New Roman" w:eastAsia="仿宋_GB2312" w:cs="Times New Roman"/>
          <w:color w:val="000000"/>
          <w:kern w:val="2"/>
          <w:sz w:val="32"/>
          <w:szCs w:val="32"/>
          <w:highlight w:val="yellow"/>
          <w:lang w:val="en-US" w:eastAsia="zh-CN" w:bidi="ar-SA"/>
        </w:rPr>
        <w:t>）提高道路机扫率，尽量减少人工清扫。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lang w:eastAsia="zh-CN"/>
        </w:rPr>
        <w:t>4.2.3</w:t>
      </w:r>
      <w:r>
        <w:rPr>
          <w:rFonts w:hint="eastAsia" w:ascii="仿宋_GB2312" w:hAnsi="仿宋_GB2312" w:eastAsia="仿宋_GB2312" w:cs="仿宋_GB2312"/>
          <w:color w:val="000000"/>
          <w:sz w:val="32"/>
          <w:szCs w:val="32"/>
        </w:rPr>
        <w:t>.</w:t>
      </w:r>
      <w:r>
        <w:rPr>
          <w:rFonts w:hint="eastAsia" w:eastAsia="仿宋_GB2312"/>
          <w:color w:val="000000"/>
          <w:sz w:val="32"/>
          <w:szCs w:val="32"/>
        </w:rPr>
        <w:t>3强制性污染减排措施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在保障城市正常运行的前提下，采取以下强制性污染减排措施，确保实现二氧化硫、氮氧化物、颗粒物、挥发性有机物的减排比例分别达到全社会占比的30%以上。其中二氧化硫和氮氧化物减排比例可以调整，但二氧化硫和氮氧化物减排比例之和不应低于60%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1）工业企业管控措施。在确保安全生产前提下，重点大气污染工业企业按照绩效分级和本单位应急响应实施方案，实施红色预警下的应急减排措施，通过停止生产线或主要产排污环节（设备）、停止大宗物料运输等方式，严格落实相应的应急减排措施，原则上确保减排量达到30%以上。</w:t>
      </w:r>
      <w:r>
        <w:rPr>
          <w:rFonts w:hint="eastAsia" w:eastAsia="仿宋_GB2312"/>
          <w:color w:val="000000"/>
          <w:sz w:val="32"/>
          <w:szCs w:val="32"/>
          <w:lang w:eastAsia="zh-CN"/>
        </w:rPr>
        <w:t>涉及大宗物料运输的重点企业</w:t>
      </w:r>
      <w:r>
        <w:rPr>
          <w:rFonts w:hint="eastAsia" w:eastAsia="仿宋_GB2312"/>
          <w:color w:val="000000"/>
          <w:sz w:val="32"/>
          <w:szCs w:val="32"/>
        </w:rPr>
        <w:t>，按照《</w:t>
      </w:r>
      <w:r>
        <w:rPr>
          <w:rFonts w:hint="eastAsia" w:eastAsia="仿宋_GB2312"/>
          <w:color w:val="000000"/>
          <w:sz w:val="32"/>
          <w:szCs w:val="32"/>
          <w:lang w:eastAsia="zh-CN"/>
        </w:rPr>
        <w:t>技术指南</w:t>
      </w:r>
      <w:r>
        <w:rPr>
          <w:rFonts w:hint="eastAsia" w:eastAsia="仿宋_GB2312"/>
          <w:color w:val="000000"/>
          <w:sz w:val="32"/>
          <w:szCs w:val="32"/>
        </w:rPr>
        <w:t>》要求，实施运输应急响应。非重点大气污染工业企业应保证污染治理设施正常运转、污染物达标排放。污染治理设施不能正常运转的，在保证安全和民生的前提下，应停产。（责任单位：</w:t>
      </w:r>
      <w:r>
        <w:rPr>
          <w:rFonts w:hint="eastAsia" w:eastAsia="仿宋_GB2312"/>
          <w:color w:val="000000"/>
          <w:sz w:val="32"/>
          <w:szCs w:val="32"/>
          <w:lang w:eastAsia="zh-CN"/>
        </w:rPr>
        <w:t>西岗生态环境分局</w:t>
      </w:r>
      <w:r>
        <w:rPr>
          <w:rFonts w:hint="eastAsia" w:eastAsia="仿宋_GB2312"/>
          <w:color w:val="000000"/>
          <w:sz w:val="32"/>
          <w:szCs w:val="32"/>
        </w:rPr>
        <w:t>、</w:t>
      </w:r>
      <w:r>
        <w:rPr>
          <w:rFonts w:hint="eastAsia" w:eastAsia="仿宋_GB2312"/>
          <w:color w:val="000000"/>
          <w:sz w:val="32"/>
          <w:szCs w:val="32"/>
          <w:lang w:eastAsia="zh-CN"/>
        </w:rPr>
        <w:t>区科工局</w:t>
      </w:r>
      <w:r>
        <w:rPr>
          <w:rFonts w:hint="eastAsia"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（2）</w:t>
      </w:r>
      <w:r>
        <w:rPr>
          <w:rFonts w:hint="eastAsia" w:eastAsia="仿宋_GB2312"/>
          <w:color w:val="000000"/>
          <w:sz w:val="32"/>
          <w:szCs w:val="32"/>
          <w:lang w:eastAsia="zh-CN"/>
        </w:rPr>
        <w:t>港口</w:t>
      </w:r>
      <w:r>
        <w:rPr>
          <w:rFonts w:hint="eastAsia" w:eastAsia="仿宋_GB2312"/>
          <w:color w:val="000000"/>
          <w:sz w:val="32"/>
          <w:szCs w:val="32"/>
        </w:rPr>
        <w:t>、物流（除民生保障类）等涉及大宗原料和产品运输的单位停止使用国</w:t>
      </w:r>
      <w:r>
        <w:rPr>
          <w:rFonts w:hint="eastAsia" w:ascii="微软雅黑" w:hAnsi="微软雅黑" w:eastAsia="微软雅黑" w:cs="微软雅黑"/>
          <w:color w:val="000000"/>
          <w:sz w:val="32"/>
          <w:szCs w:val="32"/>
        </w:rPr>
        <w:t>Ⅴ</w:t>
      </w:r>
      <w:r>
        <w:rPr>
          <w:rFonts w:hint="eastAsia" w:eastAsia="仿宋_GB2312"/>
          <w:color w:val="000000"/>
          <w:sz w:val="32"/>
          <w:szCs w:val="32"/>
        </w:rPr>
        <w:t>及以下排放标准的重型载货汽车（含燃气）进行运输（特种车辆、危化品车辆等除外）。（责任单位：</w:t>
      </w:r>
      <w:r>
        <w:rPr>
          <w:rFonts w:hint="eastAsia" w:eastAsia="仿宋_GB2312"/>
          <w:color w:val="000000"/>
          <w:sz w:val="32"/>
          <w:szCs w:val="32"/>
          <w:lang w:eastAsia="zh-CN"/>
        </w:rPr>
        <w:t>西岗生态环境分局</w:t>
      </w:r>
      <w:r>
        <w:rPr>
          <w:rFonts w:hint="eastAsia"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3）除特殊工艺、应急抢险工程外，停止桩类施工、土石方作业、建筑构件破拆、建设工地脚手架拆除、建筑涂料涂装、喷涂粉刷、护坡喷浆、混凝土搅拌、道路开挖、路面整修、房屋拆除等作业。仍实施土石方作业的项目，必须加大扬尘防控措施。（责任单位：区城管执法局、区住建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（4）砂石料厂、混凝土搅拌站、沥青混凝土搅拌站、石材加工企业等停止露天作业。（责任单位：</w:t>
      </w:r>
      <w:r>
        <w:rPr>
          <w:rFonts w:hint="eastAsia" w:eastAsia="仿宋_GB2312"/>
          <w:color w:val="000000"/>
          <w:sz w:val="32"/>
          <w:szCs w:val="32"/>
          <w:lang w:eastAsia="zh-CN"/>
        </w:rPr>
        <w:t>西岗生态环境分局</w:t>
      </w:r>
      <w:r>
        <w:rPr>
          <w:rFonts w:hint="eastAsia" w:eastAsia="仿宋_GB2312"/>
          <w:color w:val="000000"/>
          <w:sz w:val="32"/>
          <w:szCs w:val="32"/>
        </w:rPr>
        <w:t>、</w:t>
      </w:r>
      <w:r>
        <w:rPr>
          <w:rFonts w:hint="eastAsia" w:eastAsia="仿宋_GB2312"/>
          <w:color w:val="000000"/>
          <w:sz w:val="32"/>
          <w:szCs w:val="32"/>
          <w:lang w:eastAsia="zh-CN"/>
        </w:rPr>
        <w:t>区科工局、</w:t>
      </w:r>
      <w:r>
        <w:rPr>
          <w:rFonts w:hint="eastAsia" w:eastAsia="仿宋_GB2312"/>
          <w:color w:val="000000"/>
          <w:sz w:val="32"/>
          <w:szCs w:val="32"/>
        </w:rPr>
        <w:t>区城管执法局）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（5）每年3月15日至11月15日，主干道和易产生扬尘路段应增加机扫和洒水频次。对重点湿保道路增加湿保作业2次，其他道路增加湿保作业1次，同时扩大重点湿保道路区域。（责任单位：</w:t>
      </w:r>
      <w:r>
        <w:rPr>
          <w:rFonts w:hint="eastAsia" w:eastAsia="仿宋_GB2312"/>
          <w:color w:val="000000"/>
          <w:sz w:val="32"/>
          <w:szCs w:val="32"/>
          <w:lang w:eastAsia="zh-CN"/>
        </w:rPr>
        <w:t>区城管执法局</w:t>
      </w:r>
      <w:r>
        <w:rPr>
          <w:rFonts w:hint="eastAsia"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highlight w:val="yellow"/>
          <w:lang w:val="en-US" w:eastAsia="zh-CN"/>
        </w:rPr>
      </w:pPr>
      <w:r>
        <w:rPr>
          <w:rFonts w:hint="eastAsia" w:eastAsia="仿宋_GB2312"/>
          <w:color w:val="000000"/>
          <w:sz w:val="32"/>
          <w:szCs w:val="32"/>
          <w:highlight w:val="yellow"/>
          <w:lang w:val="en-US" w:eastAsia="zh-CN"/>
        </w:rPr>
        <w:t>（6）除城市运行保障车辆和执行特种任务车辆外，全天禁止货运车辆（含三轮车和拖拉机，新能源除外）和尾气超标排放、冒黑烟的机动车在西岗区行政区域内通行。微型、小型载客汽车（新能源除外）按单双号通行。（责任单位：区交警大队、西岗生态环境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（7）严禁燃放烟花爆竹。（责任单位：区公安分局</w:t>
      </w:r>
      <w:r>
        <w:rPr>
          <w:rFonts w:hint="eastAsia" w:eastAsia="仿宋_GB2312"/>
          <w:color w:val="000000"/>
          <w:sz w:val="32"/>
          <w:szCs w:val="32"/>
          <w:lang w:eastAsia="zh-CN"/>
        </w:rPr>
        <w:t>、区城管执法局</w:t>
      </w:r>
      <w:r>
        <w:rPr>
          <w:rFonts w:hint="eastAsia"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eastAsia="仿宋_GB2312"/>
          <w:color w:val="000000"/>
          <w:sz w:val="32"/>
          <w:szCs w:val="32"/>
          <w:highlight w:val="yellow"/>
        </w:rPr>
        <w:t>（8）在《大连市人民政府关于划定禁止使用高排放非道路移动机械区域的通告》规定的低排区域及全</w:t>
      </w:r>
      <w:r>
        <w:rPr>
          <w:rFonts w:hint="eastAsia" w:eastAsia="仿宋_GB2312"/>
          <w:color w:val="000000"/>
          <w:sz w:val="32"/>
          <w:szCs w:val="32"/>
          <w:highlight w:val="yellow"/>
          <w:lang w:eastAsia="zh-CN"/>
        </w:rPr>
        <w:t>区</w:t>
      </w:r>
      <w:r>
        <w:rPr>
          <w:rFonts w:hint="eastAsia" w:eastAsia="仿宋_GB2312"/>
          <w:color w:val="000000"/>
          <w:sz w:val="32"/>
          <w:szCs w:val="32"/>
          <w:highlight w:val="yellow"/>
        </w:rPr>
        <w:t>施工工地、</w:t>
      </w:r>
      <w:r>
        <w:rPr>
          <w:rFonts w:hint="eastAsia" w:eastAsia="仿宋_GB2312"/>
          <w:color w:val="000000"/>
          <w:sz w:val="32"/>
          <w:szCs w:val="32"/>
          <w:highlight w:val="yellow"/>
          <w:lang w:eastAsia="zh-CN"/>
        </w:rPr>
        <w:t>港口</w:t>
      </w:r>
      <w:r>
        <w:rPr>
          <w:rFonts w:hint="eastAsia" w:eastAsia="仿宋_GB2312"/>
          <w:color w:val="000000"/>
          <w:sz w:val="32"/>
          <w:szCs w:val="32"/>
          <w:highlight w:val="yellow"/>
        </w:rPr>
        <w:t>以及工业企业厂区</w:t>
      </w:r>
      <w:r>
        <w:rPr>
          <w:rFonts w:hint="eastAsia" w:eastAsia="仿宋_GB2312"/>
          <w:color w:val="000000"/>
          <w:sz w:val="32"/>
          <w:szCs w:val="32"/>
          <w:highlight w:val="yellow"/>
          <w:lang w:eastAsia="zh-CN"/>
        </w:rPr>
        <w:t>内禁止使用不符合</w:t>
      </w:r>
      <w:r>
        <w:rPr>
          <w:rFonts w:hint="eastAsia" w:eastAsia="仿宋_GB2312"/>
          <w:color w:val="000000"/>
          <w:sz w:val="32"/>
          <w:szCs w:val="32"/>
          <w:highlight w:val="yellow"/>
          <w:lang w:val="en-US" w:eastAsia="zh-CN"/>
        </w:rPr>
        <w:t>GB36886-2018中</w:t>
      </w:r>
      <w:r>
        <w:rPr>
          <w:rFonts w:hint="eastAsia" w:eastAsia="仿宋_GB2312"/>
          <w:color w:val="000000"/>
          <w:sz w:val="32"/>
          <w:szCs w:val="32"/>
          <w:highlight w:val="yellow"/>
        </w:rPr>
        <w:t>Ⅲ</w:t>
      </w:r>
      <w:r>
        <w:rPr>
          <w:rFonts w:hint="eastAsia" w:eastAsia="仿宋_GB2312"/>
          <w:color w:val="000000"/>
          <w:sz w:val="32"/>
          <w:szCs w:val="32"/>
          <w:highlight w:val="yellow"/>
          <w:lang w:eastAsia="zh-CN"/>
        </w:rPr>
        <w:t>类限值</w:t>
      </w:r>
      <w:r>
        <w:rPr>
          <w:rFonts w:hint="eastAsia" w:eastAsia="仿宋_GB2312"/>
          <w:color w:val="000000"/>
          <w:sz w:val="32"/>
          <w:szCs w:val="32"/>
          <w:highlight w:val="yellow"/>
        </w:rPr>
        <w:t>的非道路移动机械。（责任单位：</w:t>
      </w:r>
      <w:r>
        <w:rPr>
          <w:rFonts w:hint="eastAsia" w:eastAsia="仿宋_GB2312"/>
          <w:color w:val="000000"/>
          <w:sz w:val="32"/>
          <w:szCs w:val="32"/>
          <w:highlight w:val="yellow"/>
          <w:lang w:eastAsia="zh-CN"/>
        </w:rPr>
        <w:t>西岗生态环境分局</w:t>
      </w:r>
      <w:r>
        <w:rPr>
          <w:rFonts w:hint="eastAsia" w:eastAsia="仿宋_GB2312"/>
          <w:color w:val="000000"/>
          <w:sz w:val="32"/>
          <w:szCs w:val="32"/>
          <w:highlight w:val="yellow"/>
        </w:rPr>
        <w:t>、区住建局）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w:t>
      </w:r>
      <w:r>
        <w:rPr>
          <w:rFonts w:hint="eastAsia" w:eastAsia="仿宋_GB2312"/>
          <w:color w:val="000000"/>
          <w:sz w:val="32"/>
          <w:szCs w:val="32"/>
          <w:lang w:val="en-US" w:eastAsia="zh-CN"/>
        </w:rPr>
        <w:t>9</w:t>
      </w:r>
      <w:r>
        <w:rPr>
          <w:rFonts w:hint="eastAsia" w:eastAsia="仿宋_GB2312"/>
          <w:color w:val="000000"/>
          <w:sz w:val="32"/>
          <w:szCs w:val="32"/>
        </w:rPr>
        <w:t>）</w:t>
      </w:r>
      <w:r>
        <w:rPr>
          <w:rFonts w:hint="eastAsia" w:ascii="Times New Roman" w:hAnsi="Times New Roman" w:eastAsia="仿宋_GB2312" w:cs="Times New Roman"/>
          <w:color w:val="000000"/>
          <w:sz w:val="32"/>
          <w:szCs w:val="32"/>
          <w:lang w:eastAsia="zh-CN"/>
        </w:rPr>
        <w:t>禁止建筑</w:t>
      </w:r>
      <w:r>
        <w:rPr>
          <w:rFonts w:hint="eastAsia" w:ascii="Times New Roman" w:hAnsi="Times New Roman" w:eastAsia="仿宋_GB2312" w:cs="Times New Roman"/>
          <w:color w:val="000000"/>
          <w:sz w:val="32"/>
          <w:szCs w:val="32"/>
          <w:lang w:val="en-US" w:eastAsia="zh-CN"/>
        </w:rPr>
        <w:t>外</w:t>
      </w:r>
      <w:r>
        <w:rPr>
          <w:rFonts w:hint="eastAsia" w:ascii="Times New Roman" w:hAnsi="Times New Roman" w:eastAsia="仿宋_GB2312" w:cs="Times New Roman"/>
          <w:color w:val="000000"/>
          <w:sz w:val="32"/>
          <w:szCs w:val="32"/>
          <w:lang w:eastAsia="zh-CN"/>
        </w:rPr>
        <w:t>墙面涂刷、装饰和市政道路划线、栏杆喷涂、道路沥青摊铺、混凝土搅拌等产生挥发性有机物（VOCs）的市政作业（应急抢险工程除外）。（责任单位：区住建局、区城管执法局）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olor w:val="000000"/>
          <w:sz w:val="32"/>
          <w:szCs w:val="32"/>
        </w:rPr>
      </w:pPr>
      <w:r>
        <w:rPr>
          <w:rFonts w:hint="eastAsia" w:ascii="楷体_GB2312" w:eastAsia="楷体_GB2312"/>
          <w:color w:val="000000"/>
          <w:sz w:val="32"/>
          <w:szCs w:val="32"/>
        </w:rPr>
        <w:t>4.3区域应急联动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严格按照市重污染天气应急指挥部指示，及时启动应急响应，组织实施应急措施，按照全市工作部署共同应对区域重污染天气。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eastAsia="楷体_GB2312"/>
          <w:color w:val="000000"/>
          <w:sz w:val="32"/>
          <w:szCs w:val="32"/>
        </w:rPr>
      </w:pPr>
      <w:r>
        <w:rPr>
          <w:rFonts w:hint="eastAsia" w:ascii="楷体_GB2312" w:eastAsia="楷体_GB2312"/>
          <w:color w:val="000000"/>
          <w:sz w:val="32"/>
          <w:szCs w:val="32"/>
        </w:rPr>
        <w:t>4.4新闻发布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加强重污染天气预警和应对工作新闻发布与信息公开，及时发布官方权威信息，提高公众自我防护意识和参与意识，强化污染防治社会责任。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eastAsia="仿宋_GB2312"/>
          <w:color w:val="000000"/>
          <w:sz w:val="32"/>
          <w:szCs w:val="32"/>
        </w:rPr>
      </w:pPr>
      <w:r>
        <w:rPr>
          <w:rFonts w:hint="eastAsia" w:eastAsia="仿宋_GB2312"/>
          <w:color w:val="000000"/>
          <w:sz w:val="32"/>
          <w:szCs w:val="32"/>
        </w:rPr>
        <w:t>4.4.1新闻发布的组织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新闻发布在应急指挥部的统一领导和</w:t>
      </w:r>
      <w:r>
        <w:rPr>
          <w:rFonts w:hint="eastAsia" w:eastAsia="仿宋_GB2312"/>
          <w:color w:val="000000"/>
          <w:sz w:val="32"/>
          <w:szCs w:val="32"/>
          <w:lang w:val="en-US" w:eastAsia="zh-CN"/>
        </w:rPr>
        <w:t>区</w:t>
      </w:r>
      <w:r>
        <w:rPr>
          <w:rFonts w:hint="eastAsia" w:eastAsia="仿宋_GB2312"/>
          <w:color w:val="000000"/>
          <w:sz w:val="32"/>
          <w:szCs w:val="32"/>
        </w:rPr>
        <w:t>委宣传部的指导下，按照黄色、橙色、红色预警等不同情况，实行分级管理，沿用已有的发布机制，视不同预警等级，由相关单位适时准确发布。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eastAsia="仿宋_GB2312"/>
          <w:color w:val="000000"/>
          <w:sz w:val="32"/>
          <w:szCs w:val="32"/>
        </w:rPr>
      </w:pPr>
      <w:r>
        <w:rPr>
          <w:rFonts w:hint="eastAsia" w:eastAsia="仿宋_GB2312"/>
          <w:color w:val="000000"/>
          <w:sz w:val="32"/>
          <w:szCs w:val="32"/>
        </w:rPr>
        <w:t>4.4.2新闻发布的形式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通过新闻发布会、媒体吹风会、新闻通气会、媒体集中采写等发布新闻信息。通过书面形式发送新闻通稿；通过政务微博、微信公众号发布新闻信息；通过接受记者采访、向新闻界发表谈话发布新闻信息。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eastAsia="仿宋_GB2312"/>
          <w:color w:val="000000"/>
          <w:sz w:val="32"/>
          <w:szCs w:val="32"/>
        </w:rPr>
      </w:pPr>
      <w:r>
        <w:rPr>
          <w:rFonts w:hint="eastAsia" w:eastAsia="仿宋_GB2312"/>
          <w:color w:val="000000"/>
          <w:sz w:val="32"/>
          <w:szCs w:val="32"/>
        </w:rPr>
        <w:t>4.4.3新闻发布的内容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新闻发布的内容包括空气质量预报预警情况、空气质量实时情况、气象预报情况、气象实时情况、应急响应情况、相关政策、对新闻媒体有关报道的回应和事实说明，以及其他应予新闻发布的事项。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eastAsia="仿宋_GB2312"/>
          <w:color w:val="000000"/>
          <w:sz w:val="32"/>
          <w:szCs w:val="32"/>
        </w:rPr>
      </w:pPr>
      <w:r>
        <w:rPr>
          <w:rFonts w:hint="eastAsia" w:eastAsia="仿宋_GB2312"/>
          <w:color w:val="000000"/>
          <w:sz w:val="32"/>
          <w:szCs w:val="32"/>
        </w:rPr>
        <w:t>4.4.4新闻发布的纪律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新闻发布要坚持正确的舆论导向，坚持新闻真实性原则，遵守新闻宣传纪律和有关保密规定，维护国家安全，维护社会稳定。举办新闻发布会应严格按照批准的内容进行，所发布的内容要按照确定的口径统一对外发布，如需变动，要重新审批；未经授权，任何人不得以单位名义和公职身份擅自发布政务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olor w:val="000000"/>
          <w:sz w:val="32"/>
          <w:szCs w:val="32"/>
        </w:rPr>
      </w:pPr>
      <w:r>
        <w:rPr>
          <w:rFonts w:hint="eastAsia" w:ascii="黑体" w:eastAsia="黑体"/>
          <w:color w:val="000000"/>
          <w:sz w:val="32"/>
          <w:szCs w:val="32"/>
        </w:rPr>
        <w:t>5总结评估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olor w:val="000000"/>
          <w:sz w:val="32"/>
          <w:szCs w:val="32"/>
        </w:rPr>
      </w:pPr>
      <w:r>
        <w:rPr>
          <w:rFonts w:hint="eastAsia" w:ascii="楷体_GB2312" w:eastAsia="楷体_GB2312"/>
          <w:color w:val="000000"/>
          <w:sz w:val="32"/>
          <w:szCs w:val="32"/>
        </w:rPr>
        <w:t>5.1信息报送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应急响应期间，应急指挥部各成员单位应于每日17时前，将本区域或本单位当日应急响应措施落实情况报送应急指挥部办公室。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olor w:val="000000"/>
          <w:sz w:val="32"/>
          <w:szCs w:val="32"/>
        </w:rPr>
      </w:pPr>
      <w:r>
        <w:rPr>
          <w:rFonts w:hint="eastAsia" w:ascii="楷体_GB2312" w:eastAsia="楷体_GB2312"/>
          <w:color w:val="000000"/>
          <w:sz w:val="32"/>
          <w:szCs w:val="32"/>
        </w:rPr>
        <w:t>5.2应急总结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应急指挥部办公室负责协调各成员单位开展重污染天气应急工作总结。应急指挥部各成员单位应做好资料的整理归档，并对重污染天气应急工作进行梳理分析。在每次应急响应终止当日形成总结报告报送应急指挥部办公室。总结报告包括应急响应采取的措施、取得的成效、发现的问题，并针对存在的突出问题提出改进措施等。应急指挥部办公室形成全区重污染天气应急响应总结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olor w:val="000000"/>
          <w:sz w:val="32"/>
          <w:szCs w:val="32"/>
        </w:rPr>
      </w:pPr>
      <w:r>
        <w:rPr>
          <w:rFonts w:hint="eastAsia" w:ascii="楷体_GB2312" w:eastAsia="楷体_GB2312"/>
          <w:color w:val="000000"/>
          <w:sz w:val="32"/>
          <w:szCs w:val="32"/>
        </w:rPr>
        <w:t>5.3应急评估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应急指挥部办公室可以委托第三方机构，于每年5月前组织相关部门和专家开展前一年重污染天气应对工作评估。重点评估应急预案实施情况、应急措施</w:t>
      </w:r>
      <w:r>
        <w:rPr>
          <w:rFonts w:hint="eastAsia" w:eastAsia="仿宋_GB2312"/>
          <w:color w:val="000000"/>
          <w:sz w:val="32"/>
          <w:szCs w:val="32"/>
          <w:lang w:eastAsia="zh-CN"/>
        </w:rPr>
        <w:t>环境效果和</w:t>
      </w:r>
      <w:r>
        <w:rPr>
          <w:rFonts w:hint="eastAsia" w:eastAsia="仿宋_GB2312"/>
          <w:color w:val="000000"/>
          <w:sz w:val="32"/>
          <w:szCs w:val="32"/>
        </w:rPr>
        <w:t>经济成本，以及预案内容的完整性、预案规定的详实性、响应措施的针对性和可操作性等。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olor w:val="000000"/>
          <w:sz w:val="32"/>
          <w:szCs w:val="32"/>
        </w:rPr>
      </w:pPr>
      <w:r>
        <w:rPr>
          <w:rFonts w:hint="eastAsia" w:ascii="楷体_GB2312" w:eastAsia="楷体_GB2312"/>
          <w:color w:val="000000"/>
          <w:sz w:val="32"/>
          <w:szCs w:val="32"/>
        </w:rPr>
        <w:t>5.4措施改进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应急指挥部根据重污染天气总结所暴露的问题，加强应急管理，强化预案建设，加强部门联动和跨界联动，改进应急措施。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olor w:val="000000"/>
          <w:sz w:val="32"/>
          <w:szCs w:val="32"/>
        </w:rPr>
      </w:pPr>
      <w:r>
        <w:rPr>
          <w:rFonts w:hint="eastAsia" w:ascii="黑体" w:eastAsia="黑体"/>
          <w:color w:val="000000"/>
          <w:sz w:val="32"/>
          <w:szCs w:val="32"/>
        </w:rPr>
        <w:t>6 应急保障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olor w:val="000000"/>
          <w:sz w:val="32"/>
          <w:szCs w:val="32"/>
        </w:rPr>
      </w:pPr>
      <w:r>
        <w:rPr>
          <w:rFonts w:hint="eastAsia" w:ascii="楷体_GB2312" w:eastAsia="楷体_GB2312"/>
          <w:color w:val="000000"/>
          <w:sz w:val="32"/>
          <w:szCs w:val="32"/>
        </w:rPr>
        <w:t>6.1资金保障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ascii="Times New Roman" w:hAnsi="Times New Roman" w:eastAsia="仿宋_GB2312" w:cs="Times New Roman"/>
          <w:color w:val="000000"/>
          <w:kern w:val="2"/>
          <w:sz w:val="32"/>
          <w:szCs w:val="32"/>
          <w:lang w:val="en-US" w:eastAsia="zh-CN" w:bidi="ar-SA"/>
        </w:rPr>
        <w:t>区财政局应根据有关规定组织协调做好重污染天气财政应急保障工作，组</w:t>
      </w:r>
      <w:r>
        <w:rPr>
          <w:rFonts w:hint="eastAsia" w:eastAsia="仿宋_GB2312"/>
          <w:color w:val="000000"/>
          <w:sz w:val="32"/>
          <w:szCs w:val="32"/>
        </w:rPr>
        <w:t>织专项资金绩效管理相关工作。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olor w:val="000000"/>
          <w:sz w:val="32"/>
          <w:szCs w:val="32"/>
          <w:lang w:val="en-US" w:eastAsia="zh-CN"/>
        </w:rPr>
      </w:pPr>
      <w:r>
        <w:rPr>
          <w:rFonts w:hint="eastAsia" w:ascii="楷体_GB2312" w:eastAsia="楷体_GB2312"/>
          <w:color w:val="000000"/>
          <w:sz w:val="32"/>
          <w:szCs w:val="32"/>
          <w:lang w:val="en-US" w:eastAsia="zh-CN"/>
        </w:rPr>
        <w:t>6.2物资保障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各成员单位加强应急期间应急仪器、车辆、人员防护装备的管理，根据各自职能分工，配备种类齐全、数量充足的应急仪器、车辆和防护器材等硬件装备，并做好日常维护保养，确保重污染天气应对工作顺利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olor w:val="000000"/>
          <w:sz w:val="32"/>
          <w:szCs w:val="32"/>
        </w:rPr>
      </w:pPr>
      <w:r>
        <w:rPr>
          <w:rFonts w:hint="eastAsia" w:ascii="楷体_GB2312" w:eastAsia="楷体_GB2312"/>
          <w:color w:val="000000"/>
          <w:sz w:val="32"/>
          <w:szCs w:val="32"/>
        </w:rPr>
        <w:t>6.</w:t>
      </w:r>
      <w:r>
        <w:rPr>
          <w:rFonts w:hint="eastAsia" w:ascii="楷体_GB2312" w:eastAsia="楷体_GB2312"/>
          <w:color w:val="000000"/>
          <w:sz w:val="32"/>
          <w:szCs w:val="32"/>
          <w:lang w:val="en-US" w:eastAsia="zh-CN"/>
        </w:rPr>
        <w:t>3</w:t>
      </w:r>
      <w:r>
        <w:rPr>
          <w:rFonts w:hint="eastAsia" w:ascii="楷体_GB2312" w:eastAsia="楷体_GB2312"/>
          <w:color w:val="000000"/>
          <w:sz w:val="32"/>
          <w:szCs w:val="32"/>
        </w:rPr>
        <w:t>制度保障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lang w:eastAsia="zh-CN"/>
        </w:rPr>
      </w:pPr>
      <w:r>
        <w:rPr>
          <w:rFonts w:hint="eastAsia" w:eastAsia="仿宋_GB2312"/>
          <w:color w:val="000000"/>
          <w:sz w:val="32"/>
          <w:szCs w:val="32"/>
        </w:rPr>
        <w:t>全区各有关职能部门及街道办事处应建立应对重污染天气的管理制度，保障制度顺利执行，减少乃至消灭重污染天气的发生频次。</w:t>
      </w:r>
    </w:p>
    <w:p>
      <w:pPr>
        <w:keepNext w:val="0"/>
        <w:keepLines w:val="0"/>
        <w:pageBreakBefore w:val="0"/>
        <w:widowControl w:val="0"/>
        <w:tabs>
          <w:tab w:val="left" w:pos="586"/>
        </w:tabs>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olor w:val="000000"/>
          <w:sz w:val="32"/>
          <w:szCs w:val="32"/>
          <w:lang w:val="en-US" w:eastAsia="zh-CN"/>
        </w:rPr>
      </w:pPr>
      <w:r>
        <w:rPr>
          <w:rFonts w:hint="eastAsia" w:ascii="楷体_GB2312" w:eastAsia="楷体_GB2312"/>
          <w:color w:val="000000"/>
          <w:sz w:val="32"/>
          <w:szCs w:val="32"/>
          <w:lang w:val="en-US" w:eastAsia="zh-CN"/>
        </w:rPr>
        <w:t>6.4减排项目清单化保障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区政府</w:t>
      </w:r>
      <w:r>
        <w:rPr>
          <w:rFonts w:hint="eastAsia" w:eastAsia="仿宋_GB2312" w:cs="Times New Roman"/>
          <w:color w:val="000000"/>
          <w:kern w:val="2"/>
          <w:sz w:val="32"/>
          <w:szCs w:val="32"/>
          <w:lang w:val="en-US" w:eastAsia="zh-CN" w:bidi="ar-SA"/>
        </w:rPr>
        <w:t>应组织编制</w:t>
      </w:r>
      <w:r>
        <w:rPr>
          <w:rFonts w:hint="eastAsia" w:ascii="Times New Roman" w:hAnsi="Times New Roman" w:eastAsia="仿宋_GB2312" w:cs="Times New Roman"/>
          <w:color w:val="000000"/>
          <w:kern w:val="2"/>
          <w:sz w:val="32"/>
          <w:szCs w:val="32"/>
          <w:lang w:val="en-US" w:eastAsia="zh-CN" w:bidi="ar-SA"/>
        </w:rPr>
        <w:t>重污染天气应对措施管控对象清单，并及时向社会公布</w:t>
      </w:r>
      <w:r>
        <w:rPr>
          <w:rFonts w:hint="eastAsia" w:eastAsia="仿宋_GB2312" w:cs="Times New Roman"/>
          <w:color w:val="000000"/>
          <w:kern w:val="2"/>
          <w:sz w:val="32"/>
          <w:szCs w:val="32"/>
          <w:lang w:val="en-US" w:eastAsia="zh-CN" w:bidi="ar-SA"/>
        </w:rPr>
        <w:t>。区政府</w:t>
      </w:r>
      <w:r>
        <w:rPr>
          <w:rFonts w:hint="eastAsia" w:ascii="Times New Roman" w:hAnsi="Times New Roman" w:eastAsia="仿宋_GB2312" w:cs="Times New Roman"/>
          <w:color w:val="000000"/>
          <w:kern w:val="2"/>
          <w:sz w:val="32"/>
          <w:szCs w:val="32"/>
          <w:lang w:val="en-US" w:eastAsia="zh-CN" w:bidi="ar-SA"/>
        </w:rPr>
        <w:t>负责根据市级各部门的要求，编制西岗区扬尘源、移动源项目清单。</w:t>
      </w:r>
    </w:p>
    <w:p>
      <w:pPr>
        <w:keepNext w:val="0"/>
        <w:keepLines w:val="0"/>
        <w:pageBreakBefore w:val="0"/>
        <w:widowControl w:val="0"/>
        <w:tabs>
          <w:tab w:val="left" w:pos="586"/>
        </w:tabs>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olor w:val="000000"/>
          <w:sz w:val="32"/>
          <w:szCs w:val="32"/>
        </w:rPr>
      </w:pPr>
      <w:r>
        <w:rPr>
          <w:rFonts w:hint="eastAsia" w:ascii="楷体_GB2312" w:eastAsia="楷体_GB2312"/>
          <w:color w:val="000000"/>
          <w:sz w:val="32"/>
          <w:szCs w:val="32"/>
        </w:rPr>
        <w:t>6.</w:t>
      </w:r>
      <w:r>
        <w:rPr>
          <w:rFonts w:hint="eastAsia" w:ascii="楷体_GB2312" w:eastAsia="楷体_GB2312"/>
          <w:color w:val="000000"/>
          <w:sz w:val="32"/>
          <w:szCs w:val="32"/>
          <w:lang w:val="en-US" w:eastAsia="zh-CN"/>
        </w:rPr>
        <w:t>5</w:t>
      </w:r>
      <w:r>
        <w:rPr>
          <w:rFonts w:hint="eastAsia" w:ascii="楷体_GB2312" w:eastAsia="楷体_GB2312"/>
          <w:color w:val="000000"/>
          <w:sz w:val="32"/>
          <w:szCs w:val="32"/>
        </w:rPr>
        <w:t>企业“一厂一策”实施方案保障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ascii="Times New Roman" w:hAnsi="Times New Roman" w:eastAsia="仿宋_GB2312" w:cs="Times New Roman"/>
          <w:color w:val="000000"/>
          <w:sz w:val="32"/>
          <w:szCs w:val="32"/>
          <w:lang w:val="en-US" w:eastAsia="zh-CN"/>
        </w:rPr>
        <w:t>区相关部门、单位</w:t>
      </w:r>
      <w:r>
        <w:rPr>
          <w:rFonts w:hint="eastAsia" w:ascii="Times New Roman" w:hAnsi="Times New Roman" w:eastAsia="仿宋_GB2312" w:cs="Times New Roman"/>
          <w:color w:val="000000"/>
          <w:sz w:val="32"/>
          <w:szCs w:val="32"/>
        </w:rPr>
        <w:t>指导纳入应急减排清单的工业企业，按照《技术指南》的绩效分级指标制定差异化减排措施，编制企业重污染天气应急响应“一厂一策”实施方案，并对</w:t>
      </w:r>
      <w:r>
        <w:rPr>
          <w:rFonts w:hint="eastAsia" w:eastAsia="仿宋_GB2312"/>
          <w:color w:val="000000"/>
          <w:sz w:val="32"/>
          <w:szCs w:val="32"/>
        </w:rPr>
        <w:t>工业企业在各应急级别下的减排措施评估确认和督导落实。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企业作为责任主体，应制定重污染天气应急响应“一厂一策”实施方案，并落实到位。应急减排措施应在确保安全生产前提下，明确具体停产的生产线、工艺环节、生产设施和各类减排措施的关键性指标（如天然气用量、用电量等），细化具体减排工序责任人及联系方式等，做到可操作、可监测、可核查。对于简易工序或重污染预警期间实施全厂、整条生产线停产和轮流停产的工业企业，可只制定“公示牌”。对于生产工序不可中断，通过采取提高治污效率、限制生产负荷等措施减排的重点排污企业，需安装烟气排放自动监控设施（CEMS），并提供分布式控制系统（DCS）1年以上数据记录，自证达到减排比例要求。采用轮流停产方式达到停产比例要求的，原则上轮流停产批次不应超过3批。对于不能短时间内停产的生产线或生产工序，应提前调整生产计划，确保预警期间能够落实减排措施。黄色、橙色、红色预警时，重点大气污染工业企业减排比例应分别达到15%、20%、30%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olor w:val="000000"/>
          <w:sz w:val="32"/>
          <w:szCs w:val="32"/>
        </w:rPr>
      </w:pPr>
      <w:r>
        <w:rPr>
          <w:rFonts w:hint="eastAsia" w:ascii="楷体_GB2312" w:eastAsia="楷体_GB2312"/>
          <w:color w:val="000000"/>
          <w:sz w:val="32"/>
          <w:szCs w:val="32"/>
        </w:rPr>
        <w:t>6</w:t>
      </w:r>
      <w:r>
        <w:rPr>
          <w:rFonts w:hint="eastAsia" w:ascii="楷体_GB2312" w:hAnsi="仿宋_GB2312" w:eastAsia="楷体_GB2312" w:cs="仿宋_GB2312"/>
          <w:color w:val="000000"/>
          <w:sz w:val="32"/>
          <w:szCs w:val="32"/>
        </w:rPr>
        <w:t>.</w:t>
      </w:r>
      <w:r>
        <w:rPr>
          <w:rFonts w:hint="eastAsia" w:ascii="楷体_GB2312" w:hAnsi="仿宋_GB2312" w:eastAsia="楷体_GB2312" w:cs="仿宋_GB2312"/>
          <w:color w:val="000000"/>
          <w:sz w:val="32"/>
          <w:szCs w:val="32"/>
          <w:lang w:val="en-US" w:eastAsia="zh-CN"/>
        </w:rPr>
        <w:t>6</w:t>
      </w:r>
      <w:r>
        <w:rPr>
          <w:rFonts w:hint="eastAsia" w:ascii="楷体_GB2312" w:eastAsia="楷体_GB2312"/>
          <w:color w:val="000000"/>
          <w:sz w:val="32"/>
          <w:szCs w:val="32"/>
        </w:rPr>
        <w:t>人员保障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西岗区应</w:t>
      </w:r>
      <w:r>
        <w:rPr>
          <w:rFonts w:hint="eastAsia" w:eastAsia="仿宋_GB2312"/>
          <w:color w:val="000000"/>
          <w:sz w:val="32"/>
          <w:szCs w:val="32"/>
        </w:rPr>
        <w:t>建立应对重污染天气的应急队伍及专家库，加强应急队伍建设，使之成为一支“来之能战，战之能胜”的队伍。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olor w:val="000000"/>
          <w:sz w:val="32"/>
          <w:szCs w:val="32"/>
        </w:rPr>
      </w:pPr>
      <w:r>
        <w:rPr>
          <w:rFonts w:hint="eastAsia" w:ascii="楷体_GB2312" w:eastAsia="楷体_GB2312"/>
          <w:color w:val="000000"/>
          <w:sz w:val="32"/>
          <w:szCs w:val="32"/>
        </w:rPr>
        <w:t>6.</w:t>
      </w:r>
      <w:r>
        <w:rPr>
          <w:rFonts w:hint="eastAsia" w:ascii="楷体_GB2312" w:eastAsia="楷体_GB2312"/>
          <w:color w:val="000000"/>
          <w:sz w:val="32"/>
          <w:szCs w:val="32"/>
          <w:lang w:val="en-US" w:eastAsia="zh-CN"/>
        </w:rPr>
        <w:t>7</w:t>
      </w:r>
      <w:r>
        <w:rPr>
          <w:rFonts w:hint="eastAsia" w:ascii="楷体_GB2312" w:eastAsia="楷体_GB2312"/>
          <w:color w:val="000000"/>
          <w:sz w:val="32"/>
          <w:szCs w:val="32"/>
        </w:rPr>
        <w:t>能力保障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应急指挥部办公室要不定期组织实战演练，切实提高应急处置能力，确保各项减排措施效力与执行应急响应时一致。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olor w:val="000000"/>
          <w:sz w:val="32"/>
          <w:szCs w:val="32"/>
        </w:rPr>
      </w:pPr>
      <w:r>
        <w:rPr>
          <w:rFonts w:hint="eastAsia" w:ascii="楷体_GB2312" w:eastAsia="楷体_GB2312"/>
          <w:color w:val="000000"/>
          <w:sz w:val="32"/>
          <w:szCs w:val="32"/>
        </w:rPr>
        <w:t>6.</w:t>
      </w:r>
      <w:r>
        <w:rPr>
          <w:rFonts w:hint="eastAsia" w:ascii="楷体_GB2312" w:eastAsia="楷体_GB2312"/>
          <w:color w:val="000000"/>
          <w:sz w:val="32"/>
          <w:szCs w:val="32"/>
          <w:lang w:val="en-US" w:eastAsia="zh-CN"/>
        </w:rPr>
        <w:t>8</w:t>
      </w:r>
      <w:r>
        <w:rPr>
          <w:rFonts w:hint="eastAsia" w:ascii="楷体_GB2312" w:eastAsia="楷体_GB2312"/>
          <w:color w:val="000000"/>
          <w:sz w:val="32"/>
          <w:szCs w:val="32"/>
        </w:rPr>
        <w:t>监督保障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lang w:eastAsia="zh-CN"/>
        </w:rPr>
      </w:pPr>
      <w:r>
        <w:rPr>
          <w:rFonts w:hint="eastAsia" w:eastAsia="仿宋_GB2312"/>
          <w:color w:val="000000"/>
          <w:sz w:val="32"/>
          <w:szCs w:val="32"/>
        </w:rPr>
        <w:t>应急指挥部办公室负责组织对全区重污染天气应急管理工作的监督检查。对</w:t>
      </w:r>
      <w:r>
        <w:rPr>
          <w:rFonts w:hint="eastAsia" w:eastAsia="仿宋_GB2312"/>
          <w:color w:val="000000"/>
          <w:sz w:val="32"/>
          <w:szCs w:val="32"/>
          <w:lang w:eastAsia="zh-CN"/>
        </w:rPr>
        <w:t>未按照有关规定</w:t>
      </w:r>
      <w:r>
        <w:rPr>
          <w:rFonts w:hint="eastAsia" w:eastAsia="仿宋_GB2312"/>
          <w:color w:val="000000"/>
          <w:sz w:val="32"/>
          <w:szCs w:val="32"/>
        </w:rPr>
        <w:t>落实应急响应措施、造成较大影响的，依照相关法律法规，追究相关单位和个人责任。</w:t>
      </w:r>
      <w:r>
        <w:rPr>
          <w:rFonts w:hint="eastAsia" w:eastAsia="仿宋_GB2312"/>
          <w:color w:val="000000"/>
          <w:sz w:val="32"/>
          <w:szCs w:val="32"/>
          <w:lang w:eastAsia="zh-CN"/>
        </w:rPr>
        <w:t>对重污染天气应急减排措施落实不到位的企业，依法处罚，并按规定下调绩效分级。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olor w:val="000000"/>
          <w:sz w:val="32"/>
          <w:szCs w:val="32"/>
        </w:rPr>
      </w:pPr>
      <w:r>
        <w:rPr>
          <w:rFonts w:hint="eastAsia" w:ascii="黑体" w:eastAsia="黑体"/>
          <w:color w:val="000000"/>
          <w:sz w:val="32"/>
          <w:szCs w:val="32"/>
        </w:rPr>
        <w:t>7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olor w:val="000000"/>
          <w:sz w:val="32"/>
          <w:szCs w:val="32"/>
        </w:rPr>
      </w:pPr>
      <w:r>
        <w:rPr>
          <w:rFonts w:hint="eastAsia" w:ascii="楷体_GB2312" w:eastAsia="楷体_GB2312"/>
          <w:color w:val="000000"/>
          <w:sz w:val="32"/>
          <w:szCs w:val="32"/>
        </w:rPr>
        <w:t>7.1预案的管理与更新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本预案由应急指挥部办公室负责解释，并根据实际情况的变化和在实施中发现的问题，</w:t>
      </w:r>
      <w:r>
        <w:rPr>
          <w:rFonts w:hint="eastAsia" w:eastAsia="仿宋_GB2312"/>
          <w:color w:val="000000"/>
          <w:sz w:val="32"/>
          <w:szCs w:val="32"/>
          <w:lang w:eastAsia="zh-CN"/>
        </w:rPr>
        <w:t>加强应急管理，</w:t>
      </w:r>
      <w:r>
        <w:rPr>
          <w:rFonts w:hint="eastAsia" w:eastAsia="仿宋_GB2312"/>
          <w:color w:val="000000"/>
          <w:sz w:val="32"/>
          <w:szCs w:val="32"/>
        </w:rPr>
        <w:t>及时组织修订本预案。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olor w:val="000000"/>
          <w:sz w:val="32"/>
          <w:szCs w:val="32"/>
        </w:rPr>
      </w:pPr>
      <w:r>
        <w:rPr>
          <w:rFonts w:hint="eastAsia" w:ascii="楷体_GB2312" w:eastAsia="楷体_GB2312"/>
          <w:color w:val="000000"/>
          <w:sz w:val="32"/>
          <w:szCs w:val="32"/>
        </w:rPr>
        <w:t>7.2预案实施时间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本预案自202</w:t>
      </w:r>
      <w:r>
        <w:rPr>
          <w:rFonts w:hint="eastAsia" w:eastAsia="仿宋_GB2312"/>
          <w:color w:val="000000"/>
          <w:sz w:val="32"/>
          <w:szCs w:val="32"/>
          <w:lang w:val="en-US" w:eastAsia="zh-CN"/>
        </w:rPr>
        <w:t>3</w:t>
      </w:r>
      <w:r>
        <w:rPr>
          <w:rFonts w:hint="eastAsia" w:eastAsia="仿宋_GB2312"/>
          <w:color w:val="000000"/>
          <w:sz w:val="32"/>
          <w:szCs w:val="32"/>
        </w:rPr>
        <w:t>年</w:t>
      </w:r>
      <w:r>
        <w:rPr>
          <w:rFonts w:hint="eastAsia" w:eastAsia="仿宋_GB2312"/>
          <w:color w:val="000000"/>
          <w:sz w:val="32"/>
          <w:szCs w:val="32"/>
          <w:lang w:val="en-US" w:eastAsia="zh-CN"/>
        </w:rPr>
        <w:t>9</w:t>
      </w:r>
      <w:r>
        <w:rPr>
          <w:rFonts w:hint="eastAsia" w:eastAsia="仿宋_GB2312"/>
          <w:color w:val="000000"/>
          <w:sz w:val="32"/>
          <w:szCs w:val="32"/>
        </w:rPr>
        <w:t>月</w:t>
      </w:r>
      <w:r>
        <w:rPr>
          <w:rFonts w:hint="eastAsia" w:eastAsia="仿宋_GB2312"/>
          <w:color w:val="000000"/>
          <w:sz w:val="32"/>
          <w:szCs w:val="32"/>
          <w:lang w:val="en-US" w:eastAsia="zh-CN"/>
        </w:rPr>
        <w:t>12</w:t>
      </w:r>
      <w:r>
        <w:rPr>
          <w:rFonts w:hint="eastAsia" w:eastAsia="仿宋_GB2312"/>
          <w:color w:val="000000"/>
          <w:sz w:val="32"/>
          <w:szCs w:val="32"/>
        </w:rPr>
        <w:t>日起实施，《西岗区重污染天气应急预案》</w:t>
      </w:r>
      <w:r>
        <w:rPr>
          <w:rFonts w:hint="eastAsia" w:eastAsia="仿宋_GB2312"/>
          <w:color w:val="000000"/>
          <w:sz w:val="32"/>
          <w:szCs w:val="32"/>
          <w:lang w:eastAsia="zh-CN"/>
        </w:rPr>
        <w:t>（</w:t>
      </w:r>
      <w:r>
        <w:rPr>
          <w:rFonts w:hint="eastAsia" w:eastAsia="仿宋_GB2312"/>
          <w:color w:val="000000"/>
          <w:sz w:val="32"/>
          <w:szCs w:val="32"/>
        </w:rPr>
        <w:t>西政办发[2020]43号</w:t>
      </w:r>
      <w:r>
        <w:rPr>
          <w:rFonts w:hint="eastAsia" w:eastAsia="仿宋_GB2312"/>
          <w:color w:val="000000"/>
          <w:sz w:val="32"/>
          <w:szCs w:val="32"/>
          <w:lang w:eastAsia="zh-CN"/>
        </w:rPr>
        <w:t>）</w:t>
      </w:r>
      <w:r>
        <w:rPr>
          <w:rFonts w:hint="eastAsia" w:eastAsia="仿宋_GB2312"/>
          <w:color w:val="000000"/>
          <w:sz w:val="32"/>
          <w:szCs w:val="32"/>
        </w:rPr>
        <w:t>同时废止。</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color w:val="00000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sz w:val="32"/>
          <w:szCs w:val="32"/>
        </w:rPr>
      </w:pPr>
      <w:r>
        <w:rPr>
          <w:rFonts w:hint="eastAsia" w:eastAsia="仿宋_GB2312"/>
          <w:color w:val="000000"/>
          <w:sz w:val="32"/>
          <w:szCs w:val="32"/>
        </w:rPr>
        <w:t>附件：应急</w:t>
      </w:r>
      <w:r>
        <w:rPr>
          <w:rFonts w:hint="eastAsia" w:eastAsia="仿宋_GB2312"/>
          <w:color w:val="000000"/>
          <w:sz w:val="32"/>
          <w:szCs w:val="32"/>
          <w:lang w:eastAsia="zh-CN"/>
        </w:rPr>
        <w:t>响应</w:t>
      </w:r>
      <w:r>
        <w:rPr>
          <w:rFonts w:hint="eastAsia" w:eastAsia="仿宋_GB2312"/>
          <w:color w:val="000000"/>
          <w:sz w:val="32"/>
          <w:szCs w:val="32"/>
        </w:rPr>
        <w:t>流程图</w:t>
      </w:r>
    </w:p>
    <w:p>
      <w:pPr>
        <w:pStyle w:val="2"/>
        <w:ind w:left="0" w:leftChars="0" w:firstLine="0" w:firstLineChars="0"/>
        <w:rPr>
          <w:rFonts w:hint="eastAsia" w:eastAsia="仿宋_GB2312"/>
          <w:color w:val="000000"/>
          <w:sz w:val="32"/>
          <w:szCs w:val="32"/>
          <w:lang w:val="en-US" w:eastAsia="zh-CN"/>
        </w:rPr>
      </w:pPr>
    </w:p>
    <w:p>
      <w:pPr>
        <w:pStyle w:val="2"/>
        <w:ind w:left="0" w:leftChars="0" w:firstLine="0" w:firstLineChars="0"/>
        <w:rPr>
          <w:rFonts w:hint="default" w:eastAsia="仿宋_GB2312"/>
          <w:color w:val="000000"/>
          <w:sz w:val="32"/>
          <w:szCs w:val="32"/>
          <w:lang w:val="en-US" w:eastAsia="zh-CN"/>
        </w:rPr>
      </w:pPr>
    </w:p>
    <w:p>
      <w:pPr>
        <w:spacing w:line="560" w:lineRule="exact"/>
        <w:ind w:firstLine="640" w:firstLineChars="200"/>
        <w:rPr>
          <w:rFonts w:hint="eastAsia" w:eastAsia="仿宋_GB2312"/>
          <w:color w:val="000000"/>
          <w:sz w:val="32"/>
          <w:szCs w:val="32"/>
        </w:rPr>
      </w:pPr>
    </w:p>
    <w:p>
      <w:pPr>
        <w:spacing w:line="560" w:lineRule="exact"/>
        <w:ind w:left="0" w:leftChars="0" w:firstLine="0" w:firstLineChars="0"/>
        <w:rPr>
          <w:rFonts w:hint="eastAsia" w:ascii="黑体" w:eastAsia="黑体"/>
          <w:color w:val="000000"/>
          <w:sz w:val="32"/>
          <w:szCs w:val="32"/>
          <w:lang w:val="en-US" w:eastAsia="zh-CN"/>
        </w:rPr>
      </w:pPr>
      <w:r>
        <w:rPr>
          <w:rFonts w:eastAsia="仿宋_GB2312"/>
          <w:color w:val="000000"/>
          <w:sz w:val="32"/>
          <w:szCs w:val="32"/>
        </w:rPr>
        <w:br w:type="page"/>
      </w:r>
      <w:r>
        <w:rPr>
          <w:rFonts w:hint="eastAsia" w:ascii="Times New Roman" w:hAnsi="Times New Roman" w:eastAsia="仿宋_GB2312" w:cs="Times New Roman"/>
          <w:color w:val="000000"/>
          <w:kern w:val="2"/>
          <w:sz w:val="32"/>
          <w:szCs w:val="32"/>
          <w:lang w:val="en-US" w:eastAsia="zh-CN" w:bidi="ar-SA"/>
        </w:rPr>
        <w:t>附件：</w:t>
      </w:r>
    </w:p>
    <w:p>
      <w:pPr>
        <w:spacing w:line="56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应急</w:t>
      </w:r>
      <w:r>
        <w:rPr>
          <w:rFonts w:hint="eastAsia" w:ascii="方正小标宋简体" w:eastAsia="方正小标宋简体"/>
          <w:color w:val="000000"/>
          <w:sz w:val="44"/>
          <w:szCs w:val="44"/>
          <w:lang w:eastAsia="zh-CN"/>
        </w:rPr>
        <w:t>响应</w:t>
      </w:r>
      <w:r>
        <w:rPr>
          <w:rFonts w:hint="eastAsia" w:ascii="方正小标宋简体" w:eastAsia="方正小标宋简体"/>
          <w:color w:val="000000"/>
          <w:sz w:val="44"/>
          <w:szCs w:val="44"/>
        </w:rPr>
        <w:t>流程图</w:t>
      </w:r>
    </w:p>
    <w:p>
      <w:pPr>
        <w:spacing w:line="560" w:lineRule="exact"/>
        <w:ind w:firstLine="640" w:firstLineChars="200"/>
        <w:rPr>
          <w:rFonts w:eastAsia="仿宋_GB2312"/>
          <w:color w:val="000000"/>
          <w:sz w:val="32"/>
          <w:szCs w:val="32"/>
        </w:rPr>
      </w:pPr>
    </w:p>
    <w:p>
      <w:pPr>
        <w:spacing w:line="360" w:lineRule="auto"/>
        <w:ind w:left="0" w:leftChars="0" w:firstLine="0" w:firstLineChars="0"/>
        <w:jc w:val="center"/>
        <w:rPr>
          <w:rFonts w:hint="eastAsia" w:eastAsia="仿宋_GB2312"/>
          <w:color w:val="000000"/>
          <w:sz w:val="32"/>
          <w:szCs w:val="32"/>
        </w:rPr>
      </w:pPr>
      <w:r>
        <w:rPr>
          <w:color w:val="000000"/>
        </w:rPr>
        <w:drawing>
          <wp:inline distT="0" distB="0" distL="114300" distR="114300">
            <wp:extent cx="5615940" cy="5029835"/>
            <wp:effectExtent l="0" t="0" r="3810" b="1841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5615940" cy="5029835"/>
                    </a:xfrm>
                    <a:prstGeom prst="rect">
                      <a:avLst/>
                    </a:prstGeom>
                    <a:noFill/>
                    <a:ln>
                      <a:noFill/>
                    </a:ln>
                  </pic:spPr>
                </pic:pic>
              </a:graphicData>
            </a:graphic>
          </wp:inline>
        </w:drawing>
      </w:r>
    </w:p>
    <w:p>
      <w:pPr>
        <w:spacing w:line="560" w:lineRule="exact"/>
        <w:ind w:firstLine="640" w:firstLineChars="200"/>
        <w:outlineLvl w:val="3"/>
        <w:rPr>
          <w:rFonts w:hint="eastAsia" w:eastAsia="仿宋_GB2312"/>
          <w:sz w:val="32"/>
          <w:szCs w:val="32"/>
        </w:rPr>
      </w:pPr>
    </w:p>
    <w:p>
      <w:pPr>
        <w:pStyle w:val="2"/>
      </w:pPr>
    </w:p>
    <w:sectPr>
      <w:footerReference r:id="rId3" w:type="default"/>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38622"/>
      <w:docPartObj>
        <w:docPartGallery w:val="autotext"/>
      </w:docPartObj>
    </w:sdtPr>
    <w:sdtContent>
      <w:p>
        <w:pPr>
          <w:pStyle w:val="4"/>
          <w:jc w:val="center"/>
        </w:pPr>
        <w:r>
          <w:rPr>
            <w:rFonts w:hint="eastAsia"/>
          </w:rPr>
          <w:t>-</w:t>
        </w:r>
        <w:r>
          <w:fldChar w:fldCharType="begin"/>
        </w:r>
        <w:r>
          <w:instrText xml:space="preserve"> PAGE   \* MERGEFORMAT </w:instrText>
        </w:r>
        <w:r>
          <w:fldChar w:fldCharType="separate"/>
        </w:r>
        <w:r>
          <w:rPr>
            <w:lang w:val="zh-CN"/>
          </w:rPr>
          <w:t>3</w:t>
        </w:r>
        <w:r>
          <w:rPr>
            <w:lang w:val="zh-CN"/>
          </w:rPr>
          <w:fldChar w:fldCharType="end"/>
        </w:r>
        <w:r>
          <w:rPr>
            <w:rFonts w:hint="eastAsia"/>
          </w:rPr>
          <w:t>-</w:t>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3NWM5YTAwMWQxOTc0ZDllOWNhZjc0NGE4MTc4ZGYifQ=="/>
    <w:docVar w:name="KSO_WPS_MARK_KEY" w:val="238cb8f4-d30a-45a1-bb80-50e8266ad73e"/>
  </w:docVars>
  <w:rsids>
    <w:rsidRoot w:val="00582C19"/>
    <w:rsid w:val="00001560"/>
    <w:rsid w:val="000315EE"/>
    <w:rsid w:val="000404A9"/>
    <w:rsid w:val="00095AC3"/>
    <w:rsid w:val="000C0834"/>
    <w:rsid w:val="000F0E86"/>
    <w:rsid w:val="000F2B46"/>
    <w:rsid w:val="00144765"/>
    <w:rsid w:val="00166BCB"/>
    <w:rsid w:val="001772E2"/>
    <w:rsid w:val="001E4F42"/>
    <w:rsid w:val="002134C0"/>
    <w:rsid w:val="002970E1"/>
    <w:rsid w:val="002F2817"/>
    <w:rsid w:val="002F2C5A"/>
    <w:rsid w:val="00320979"/>
    <w:rsid w:val="003468E3"/>
    <w:rsid w:val="00347205"/>
    <w:rsid w:val="003518BE"/>
    <w:rsid w:val="003B4B94"/>
    <w:rsid w:val="003E396C"/>
    <w:rsid w:val="003E4A1A"/>
    <w:rsid w:val="0046649D"/>
    <w:rsid w:val="004F343A"/>
    <w:rsid w:val="0050721A"/>
    <w:rsid w:val="005109AC"/>
    <w:rsid w:val="00531324"/>
    <w:rsid w:val="00550A8A"/>
    <w:rsid w:val="00551BE1"/>
    <w:rsid w:val="0055243C"/>
    <w:rsid w:val="00582C19"/>
    <w:rsid w:val="005B19EF"/>
    <w:rsid w:val="005C6B2F"/>
    <w:rsid w:val="005E2A6B"/>
    <w:rsid w:val="00605800"/>
    <w:rsid w:val="00615F19"/>
    <w:rsid w:val="006E67C9"/>
    <w:rsid w:val="0072614F"/>
    <w:rsid w:val="007C4E39"/>
    <w:rsid w:val="007D0C88"/>
    <w:rsid w:val="00807F6F"/>
    <w:rsid w:val="00887FC6"/>
    <w:rsid w:val="008938A7"/>
    <w:rsid w:val="008C689C"/>
    <w:rsid w:val="008E2486"/>
    <w:rsid w:val="00907BF9"/>
    <w:rsid w:val="009572E4"/>
    <w:rsid w:val="009613EC"/>
    <w:rsid w:val="009826A1"/>
    <w:rsid w:val="00991643"/>
    <w:rsid w:val="009A21F1"/>
    <w:rsid w:val="009B5C48"/>
    <w:rsid w:val="009C2C94"/>
    <w:rsid w:val="00A2145E"/>
    <w:rsid w:val="00AB3A8E"/>
    <w:rsid w:val="00B13334"/>
    <w:rsid w:val="00B63650"/>
    <w:rsid w:val="00BA2266"/>
    <w:rsid w:val="00BC6501"/>
    <w:rsid w:val="00BE15B3"/>
    <w:rsid w:val="00BE5EC5"/>
    <w:rsid w:val="00BE61EA"/>
    <w:rsid w:val="00BF6FED"/>
    <w:rsid w:val="00C2098E"/>
    <w:rsid w:val="00C34CF2"/>
    <w:rsid w:val="00C43C4F"/>
    <w:rsid w:val="00CE4AAF"/>
    <w:rsid w:val="00D00974"/>
    <w:rsid w:val="00D02451"/>
    <w:rsid w:val="00D02B9D"/>
    <w:rsid w:val="00D17036"/>
    <w:rsid w:val="00D204FA"/>
    <w:rsid w:val="00D45959"/>
    <w:rsid w:val="00D53419"/>
    <w:rsid w:val="00D73E4B"/>
    <w:rsid w:val="00DB391D"/>
    <w:rsid w:val="00DB701D"/>
    <w:rsid w:val="00DD734D"/>
    <w:rsid w:val="00E16CE5"/>
    <w:rsid w:val="00EE260A"/>
    <w:rsid w:val="00F00A81"/>
    <w:rsid w:val="00F01BD6"/>
    <w:rsid w:val="00F70D91"/>
    <w:rsid w:val="00F90418"/>
    <w:rsid w:val="00FA0472"/>
    <w:rsid w:val="00FB0E90"/>
    <w:rsid w:val="00FE04F9"/>
    <w:rsid w:val="00FF0285"/>
    <w:rsid w:val="00FF6AE1"/>
    <w:rsid w:val="10DB7F5A"/>
    <w:rsid w:val="14D013E4"/>
    <w:rsid w:val="1EE10DA3"/>
    <w:rsid w:val="2325573C"/>
    <w:rsid w:val="25BE1AE2"/>
    <w:rsid w:val="26C62860"/>
    <w:rsid w:val="30FB1152"/>
    <w:rsid w:val="3CA82B36"/>
    <w:rsid w:val="3E59233A"/>
    <w:rsid w:val="43CC3E24"/>
    <w:rsid w:val="52103118"/>
    <w:rsid w:val="52D45FDC"/>
    <w:rsid w:val="567C0AA8"/>
    <w:rsid w:val="5C180B91"/>
    <w:rsid w:val="6A351901"/>
    <w:rsid w:val="6B7408FC"/>
    <w:rsid w:val="6F32610C"/>
    <w:rsid w:val="6FF60969"/>
    <w:rsid w:val="72DC2BDC"/>
    <w:rsid w:val="77F40256"/>
    <w:rsid w:val="78177BE5"/>
    <w:rsid w:val="7BFD2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99"/>
    <w:pPr>
      <w:spacing w:line="480" w:lineRule="auto"/>
      <w:ind w:left="420" w:leftChars="200"/>
    </w:pPr>
  </w:style>
  <w:style w:type="paragraph" w:styleId="3">
    <w:name w:val="Document Map"/>
    <w:basedOn w:val="1"/>
    <w:link w:val="8"/>
    <w:semiHidden/>
    <w:unhideWhenUsed/>
    <w:qFormat/>
    <w:uiPriority w:val="99"/>
    <w:rPr>
      <w:rFonts w:ascii="宋体"/>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文档结构图 Char"/>
    <w:basedOn w:val="7"/>
    <w:link w:val="3"/>
    <w:semiHidden/>
    <w:qFormat/>
    <w:uiPriority w:val="99"/>
    <w:rPr>
      <w:rFonts w:ascii="宋体" w:hAnsi="Times New Roman" w:eastAsia="宋体" w:cs="Times New Roman"/>
      <w:sz w:val="18"/>
      <w:szCs w:val="18"/>
    </w:rPr>
  </w:style>
  <w:style w:type="character" w:customStyle="1" w:styleId="9">
    <w:name w:val="页眉 Char"/>
    <w:basedOn w:val="7"/>
    <w:link w:val="5"/>
    <w:semiHidden/>
    <w:qFormat/>
    <w:uiPriority w:val="99"/>
    <w:rPr>
      <w:rFonts w:ascii="Times New Roman" w:hAnsi="Times New Roman" w:eastAsia="宋体" w:cs="Times New Roman"/>
      <w:sz w:val="18"/>
      <w:szCs w:val="18"/>
    </w:rPr>
  </w:style>
  <w:style w:type="character" w:customStyle="1" w:styleId="10">
    <w:name w:val="页脚 Char"/>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29</Pages>
  <Words>12119</Words>
  <Characters>12757</Characters>
  <Lines>13</Lines>
  <Paragraphs>3</Paragraphs>
  <TotalTime>42</TotalTime>
  <ScaleCrop>false</ScaleCrop>
  <LinksUpToDate>false</LinksUpToDate>
  <CharactersWithSpaces>12786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2024-09-24T09:58:00Z</dcterms:created>
  <dc:creator>wangyu</dc:creator>
  <cp:lastModifiedBy>WPS_1687506894</cp:lastModifiedBy>
  <cp:lastPrinted>2024-12-25T08:41:31Z</cp:lastPrinted>
  <dcterms:modified xsi:type="dcterms:W3CDTF">2024-12-25T09:15:52Z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E4FF69208153418CA13A85C3BA6447C6_13</vt:lpwstr>
  </property>
</Properties>
</file>