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i w:val="0"/>
          <w:caps w:val="0"/>
          <w:color w:val="auto"/>
          <w:spacing w:val="0"/>
          <w:sz w:val="44"/>
          <w:szCs w:val="44"/>
          <w:shd w:val="clear" w:fill="FFFFFF"/>
          <w:lang w:val="en-US" w:eastAsia="zh-CN"/>
        </w:rPr>
      </w:pPr>
      <w:r>
        <w:rPr>
          <w:rFonts w:hint="eastAsia" w:ascii="宋体" w:hAnsi="宋体" w:eastAsia="宋体" w:cs="宋体"/>
          <w:b/>
          <w:i w:val="0"/>
          <w:caps w:val="0"/>
          <w:color w:val="auto"/>
          <w:spacing w:val="0"/>
          <w:sz w:val="44"/>
          <w:szCs w:val="44"/>
          <w:shd w:val="clear" w:fill="FFFFFF"/>
          <w:lang w:eastAsia="zh-CN"/>
        </w:rPr>
        <w:t>西岗区人力资源和社会保障局</w:t>
      </w:r>
      <w:bookmarkStart w:id="0" w:name="_GoBack"/>
      <w:bookmarkEnd w:id="0"/>
    </w:p>
    <w:p>
      <w:pPr>
        <w:jc w:val="center"/>
        <w:rPr>
          <w:rFonts w:hint="eastAsia" w:ascii="宋体" w:hAnsi="宋体" w:eastAsia="宋体" w:cs="宋体"/>
          <w:b/>
          <w:i w:val="0"/>
          <w:caps w:val="0"/>
          <w:color w:val="auto"/>
          <w:spacing w:val="0"/>
          <w:sz w:val="44"/>
          <w:szCs w:val="44"/>
          <w:shd w:val="clear" w:fill="FFFFFF"/>
          <w:lang w:eastAsia="zh-CN"/>
        </w:rPr>
      </w:pPr>
      <w:r>
        <w:rPr>
          <w:rFonts w:hint="eastAsia" w:ascii="宋体" w:hAnsi="宋体" w:eastAsia="宋体" w:cs="宋体"/>
          <w:b/>
          <w:i w:val="0"/>
          <w:caps w:val="0"/>
          <w:color w:val="auto"/>
          <w:spacing w:val="0"/>
          <w:sz w:val="44"/>
          <w:szCs w:val="44"/>
          <w:shd w:val="clear" w:fill="FFFFFF"/>
        </w:rPr>
        <w:t>执法记录仪使用</w:t>
      </w:r>
      <w:r>
        <w:rPr>
          <w:rFonts w:hint="eastAsia" w:ascii="宋体" w:hAnsi="宋体" w:eastAsia="宋体" w:cs="宋体"/>
          <w:b/>
          <w:i w:val="0"/>
          <w:caps w:val="0"/>
          <w:color w:val="auto"/>
          <w:spacing w:val="0"/>
          <w:sz w:val="44"/>
          <w:szCs w:val="44"/>
          <w:shd w:val="clear" w:fill="FFFFFF"/>
          <w:lang w:eastAsia="zh-CN"/>
        </w:rPr>
        <w:t>监督</w:t>
      </w:r>
      <w:r>
        <w:rPr>
          <w:rFonts w:hint="eastAsia" w:ascii="宋体" w:hAnsi="宋体" w:eastAsia="宋体" w:cs="宋体"/>
          <w:b/>
          <w:i w:val="0"/>
          <w:caps w:val="0"/>
          <w:color w:val="auto"/>
          <w:spacing w:val="0"/>
          <w:sz w:val="44"/>
          <w:szCs w:val="44"/>
          <w:shd w:val="clear" w:fill="FFFFFF"/>
        </w:rPr>
        <w:t>管理</w:t>
      </w:r>
      <w:r>
        <w:rPr>
          <w:rFonts w:hint="eastAsia" w:ascii="宋体" w:hAnsi="宋体" w:eastAsia="宋体" w:cs="宋体"/>
          <w:b/>
          <w:i w:val="0"/>
          <w:caps w:val="0"/>
          <w:color w:val="auto"/>
          <w:spacing w:val="0"/>
          <w:sz w:val="44"/>
          <w:szCs w:val="44"/>
          <w:shd w:val="clear" w:fill="FFFFFF"/>
          <w:lang w:eastAsia="zh-CN"/>
        </w:rPr>
        <w:t>办法</w:t>
      </w:r>
    </w:p>
    <w:p>
      <w:pPr>
        <w:jc w:val="center"/>
        <w:rPr>
          <w:rFonts w:hint="eastAsia" w:ascii="宋体" w:hAnsi="宋体" w:eastAsia="宋体" w:cs="宋体"/>
          <w:b/>
          <w:i w:val="0"/>
          <w:caps w:val="0"/>
          <w:color w:val="auto"/>
          <w:spacing w:val="0"/>
          <w:sz w:val="32"/>
          <w:szCs w:val="32"/>
          <w:shd w:val="clear" w:fill="FFFFFF"/>
          <w:lang w:eastAsia="zh-CN"/>
        </w:rPr>
      </w:pPr>
    </w:p>
    <w:p>
      <w:pPr>
        <w:numPr>
          <w:ilvl w:val="0"/>
          <w:numId w:val="1"/>
        </w:numPr>
        <w:ind w:left="0" w:leftChars="0" w:firstLine="419" w:firstLineChars="131"/>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val="en-US" w:eastAsia="zh-CN"/>
        </w:rPr>
        <w:t xml:space="preserve"> </w:t>
      </w:r>
      <w:r>
        <w:rPr>
          <w:rFonts w:hint="eastAsia" w:ascii="宋体" w:hAnsi="宋体" w:eastAsia="宋体" w:cs="宋体"/>
          <w:b w:val="0"/>
          <w:bCs/>
          <w:i w:val="0"/>
          <w:caps w:val="0"/>
          <w:color w:val="auto"/>
          <w:spacing w:val="0"/>
          <w:sz w:val="32"/>
          <w:szCs w:val="32"/>
          <w:shd w:val="clear" w:fill="FFFFFF"/>
          <w:lang w:eastAsia="zh-CN"/>
        </w:rPr>
        <w:t>为进一步规范执法记录仪的使用和管理，加强劳动监察现场执法全程监管，维护当事人、行政执法人员合法权益，深入推进执法规范化建设，结合我市劳动监察工作实际，制定本规定。</w:t>
      </w:r>
    </w:p>
    <w:p>
      <w:pPr>
        <w:numPr>
          <w:ilvl w:val="0"/>
          <w:numId w:val="0"/>
        </w:numPr>
        <w:ind w:left="0" w:leftChars="0" w:firstLine="419" w:firstLineChars="131"/>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第二条  本规定所称执法记录仪，是指具有录像、照相、录音等功能，用于行政执法办案过程的便携式设备。</w:t>
      </w:r>
    </w:p>
    <w:p>
      <w:pPr>
        <w:numPr>
          <w:ilvl w:val="0"/>
          <w:numId w:val="0"/>
        </w:numPr>
        <w:ind w:left="0" w:leftChars="0" w:firstLine="320" w:firstLineChars="100"/>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第三条  按照“谁使用、谁保管、谁负责”的原则，执法记录仪使用人员应当及时检查执法记录仪的电池容量、内存空间，保证执法记录仪正常使用，并按照当前日期时间调整好设备时间，定期进行保养维护。</w:t>
      </w:r>
    </w:p>
    <w:p>
      <w:pPr>
        <w:numPr>
          <w:ilvl w:val="0"/>
          <w:numId w:val="0"/>
        </w:numPr>
        <w:ind w:left="0" w:leftChars="0" w:firstLine="419" w:firstLineChars="131"/>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第四条  执法记录仪应当佩戴在行政执法人员左肩部或者左胸部等有利于取得最佳声像效果的位置，在现场执法取证时，可以手持执法记录仪进行摄录。</w:t>
      </w:r>
    </w:p>
    <w:p>
      <w:pPr>
        <w:numPr>
          <w:ilvl w:val="0"/>
          <w:numId w:val="0"/>
        </w:numPr>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第五条  行政案件进行的现场勘验、当场询问、检查和取证时，首先要对执法人员向当事人亮证情况进行记录。使用执法记录仪执法时，行政执法人员应先告知当事人</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为保护您的合法权益，监督我们的执法行为，本次执法全程录音、录像</w:t>
      </w:r>
      <w:r>
        <w:rPr>
          <w:rFonts w:hint="eastAsia" w:ascii="宋体" w:hAnsi="宋体" w:eastAsia="宋体" w:cs="宋体"/>
          <w:color w:val="auto"/>
          <w:sz w:val="32"/>
          <w:szCs w:val="32"/>
          <w:lang w:eastAsia="zh-CN"/>
        </w:rPr>
        <w:t>”</w:t>
      </w:r>
      <w:r>
        <w:rPr>
          <w:rFonts w:hint="eastAsia" w:ascii="宋体" w:hAnsi="宋体" w:eastAsia="宋体" w:cs="宋体"/>
          <w:b w:val="0"/>
          <w:bCs/>
          <w:i w:val="0"/>
          <w:caps w:val="0"/>
          <w:color w:val="auto"/>
          <w:spacing w:val="0"/>
          <w:sz w:val="32"/>
          <w:szCs w:val="32"/>
          <w:shd w:val="clear" w:fill="FFFFFF"/>
          <w:lang w:eastAsia="zh-CN"/>
        </w:rPr>
        <w:t>，录音录像过程中队员要严格履行法定程序，使用执法规范用语。声像资料反映的起止时间应当与相应文书记载的起止时间一致。</w:t>
      </w:r>
    </w:p>
    <w:p>
      <w:pPr>
        <w:numPr>
          <w:ilvl w:val="0"/>
          <w:numId w:val="0"/>
        </w:numPr>
        <w:ind w:left="0" w:leftChars="0" w:firstLine="419" w:firstLineChars="131"/>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第六条  行政执法人员应当在每天工作结束后及时将执法记录仪记录的声像资料传输到执法记录仪信息采集工作站，按照被监督单位名称、行政执法人员信息、使用时间等项目分类存储，并在每项执法活动结束后的</w:t>
      </w:r>
      <w:r>
        <w:rPr>
          <w:rFonts w:hint="eastAsia" w:ascii="宋体" w:hAnsi="宋体" w:eastAsia="宋体" w:cs="宋体"/>
          <w:b w:val="0"/>
          <w:bCs/>
          <w:i w:val="0"/>
          <w:caps w:val="0"/>
          <w:color w:val="auto"/>
          <w:spacing w:val="0"/>
          <w:sz w:val="32"/>
          <w:szCs w:val="32"/>
          <w:shd w:val="clear" w:fill="FFFFFF"/>
          <w:lang w:val="en-US" w:eastAsia="zh-CN"/>
        </w:rPr>
        <w:t>2</w:t>
      </w:r>
      <w:r>
        <w:rPr>
          <w:rFonts w:hint="eastAsia" w:ascii="宋体" w:hAnsi="宋体" w:eastAsia="宋体" w:cs="宋体"/>
          <w:b w:val="0"/>
          <w:bCs/>
          <w:i w:val="0"/>
          <w:caps w:val="0"/>
          <w:color w:val="auto"/>
          <w:spacing w:val="0"/>
          <w:sz w:val="32"/>
          <w:szCs w:val="32"/>
          <w:shd w:val="clear" w:fill="FFFFFF"/>
          <w:lang w:eastAsia="zh-CN"/>
        </w:rPr>
        <w:t>日内将全过程记录的声像资料存档并严格管理。</w:t>
      </w:r>
    </w:p>
    <w:p>
      <w:pPr>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第七条 劳动监察大队负责存储和保管执法记录仪记录的声像资料。</w:t>
      </w:r>
    </w:p>
    <w:p>
      <w:pPr>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第八条</w:t>
      </w:r>
      <w:r>
        <w:rPr>
          <w:rFonts w:hint="eastAsia" w:ascii="宋体" w:hAnsi="宋体" w:eastAsia="宋体" w:cs="宋体"/>
          <w:b w:val="0"/>
          <w:bCs/>
          <w:i w:val="0"/>
          <w:caps w:val="0"/>
          <w:color w:val="auto"/>
          <w:spacing w:val="0"/>
          <w:sz w:val="32"/>
          <w:szCs w:val="32"/>
          <w:shd w:val="clear" w:fill="FFFFFF"/>
          <w:lang w:val="en-US" w:eastAsia="zh-CN"/>
        </w:rPr>
        <w:t xml:space="preserve"> </w:t>
      </w:r>
      <w:r>
        <w:rPr>
          <w:rFonts w:hint="eastAsia" w:ascii="宋体" w:hAnsi="宋体" w:eastAsia="宋体" w:cs="宋体"/>
          <w:b w:val="0"/>
          <w:bCs/>
          <w:i w:val="0"/>
          <w:caps w:val="0"/>
          <w:color w:val="auto"/>
          <w:spacing w:val="0"/>
          <w:sz w:val="32"/>
          <w:szCs w:val="32"/>
          <w:shd w:val="clear" w:fill="FFFFFF"/>
          <w:lang w:eastAsia="zh-CN"/>
        </w:rPr>
        <w:t>监察大队指派专人负责执法记录仪的日常管理、维护，使用人为执法记录仪使用管理的第一责任人，要按规定做好执法记录仪的保管和养护，避免因使用不当造成执法记录仪损坏。</w:t>
      </w:r>
    </w:p>
    <w:p>
      <w:pPr>
        <w:jc w:val="left"/>
        <w:rPr>
          <w:rFonts w:hint="eastAsia" w:ascii="宋体" w:hAnsi="宋体" w:eastAsia="宋体" w:cs="宋体"/>
          <w:b w:val="0"/>
          <w:bCs/>
          <w:i w:val="0"/>
          <w:caps w:val="0"/>
          <w:color w:val="auto"/>
          <w:spacing w:val="0"/>
          <w:sz w:val="32"/>
          <w:szCs w:val="32"/>
          <w:shd w:val="clear" w:fill="FFFFFF"/>
          <w:lang w:eastAsia="zh-CN"/>
        </w:rPr>
      </w:pPr>
      <w:r>
        <w:rPr>
          <w:rFonts w:hint="eastAsia" w:ascii="宋体" w:hAnsi="宋体" w:eastAsia="宋体" w:cs="宋体"/>
          <w:b w:val="0"/>
          <w:bCs/>
          <w:i w:val="0"/>
          <w:caps w:val="0"/>
          <w:color w:val="auto"/>
          <w:spacing w:val="0"/>
          <w:sz w:val="32"/>
          <w:szCs w:val="32"/>
          <w:shd w:val="clear" w:fill="FFFFFF"/>
          <w:lang w:eastAsia="zh-CN"/>
        </w:rPr>
        <w:t>第九条</w:t>
      </w:r>
      <w:r>
        <w:rPr>
          <w:rFonts w:hint="eastAsia" w:ascii="宋体" w:hAnsi="宋体" w:eastAsia="宋体" w:cs="宋体"/>
          <w:b w:val="0"/>
          <w:bCs/>
          <w:i w:val="0"/>
          <w:caps w:val="0"/>
          <w:color w:val="auto"/>
          <w:spacing w:val="0"/>
          <w:sz w:val="32"/>
          <w:szCs w:val="32"/>
          <w:shd w:val="clear" w:fill="FFFFFF"/>
          <w:lang w:val="en-US" w:eastAsia="zh-CN"/>
        </w:rPr>
        <w:t xml:space="preserve"> </w:t>
      </w:r>
      <w:r>
        <w:rPr>
          <w:rFonts w:hint="eastAsia" w:ascii="宋体" w:hAnsi="宋体" w:eastAsia="宋体" w:cs="宋体"/>
          <w:b w:val="0"/>
          <w:bCs/>
          <w:i w:val="0"/>
          <w:caps w:val="0"/>
          <w:color w:val="auto"/>
          <w:spacing w:val="0"/>
          <w:sz w:val="32"/>
          <w:szCs w:val="32"/>
          <w:shd w:val="clear" w:fill="FFFFFF"/>
          <w:lang w:eastAsia="zh-CN"/>
        </w:rPr>
        <w:t>监察员应当严格遵守国有资产管理的有关规定，对执法记录仪妥善保管和维护，严禁违反使用说明书要求操作执法记录仪，严禁转借其他单位和个人使用。执法记录仪因故障或损坏不能使用的，应及时安排维修。</w:t>
      </w:r>
    </w:p>
    <w:p>
      <w:pPr>
        <w:jc w:val="left"/>
        <w:rPr>
          <w:rFonts w:hint="eastAsia" w:ascii="宋体" w:hAnsi="宋体" w:eastAsia="宋体" w:cs="宋体"/>
          <w:b w:val="0"/>
          <w:bCs/>
          <w:i w:val="0"/>
          <w:caps w:val="0"/>
          <w:color w:val="auto"/>
          <w:spacing w:val="0"/>
          <w:sz w:val="32"/>
          <w:szCs w:val="32"/>
          <w:shd w:val="clear" w:fill="FFFFFF"/>
          <w:lang w:val="en-US" w:eastAsia="zh-CN"/>
        </w:rPr>
      </w:pPr>
      <w:r>
        <w:rPr>
          <w:rFonts w:hint="eastAsia" w:ascii="宋体" w:hAnsi="宋体" w:eastAsia="宋体" w:cs="宋体"/>
          <w:b w:val="0"/>
          <w:bCs/>
          <w:i w:val="0"/>
          <w:caps w:val="0"/>
          <w:color w:val="auto"/>
          <w:spacing w:val="0"/>
          <w:sz w:val="32"/>
          <w:szCs w:val="32"/>
          <w:shd w:val="clear" w:fill="FFFFFF"/>
          <w:lang w:eastAsia="zh-CN"/>
        </w:rPr>
        <w:t>第十条</w:t>
      </w:r>
      <w:r>
        <w:rPr>
          <w:rFonts w:hint="eastAsia" w:ascii="宋体" w:hAnsi="宋体" w:eastAsia="宋体" w:cs="宋体"/>
          <w:b w:val="0"/>
          <w:bCs/>
          <w:i w:val="0"/>
          <w:caps w:val="0"/>
          <w:color w:val="auto"/>
          <w:spacing w:val="0"/>
          <w:sz w:val="32"/>
          <w:szCs w:val="32"/>
          <w:shd w:val="clear" w:fill="FFFFFF"/>
          <w:lang w:val="en-US" w:eastAsia="zh-CN"/>
        </w:rPr>
        <w:t xml:space="preserve"> 对行政执法人员佩戴、使用执法记录仪情况及记录的声像资料进行抽检并建立检查台帐，定期通报执法记录仪的使用、管理情况并纳入执法质量考评和绩效考核。</w:t>
      </w:r>
    </w:p>
    <w:p>
      <w:pPr>
        <w:jc w:val="left"/>
        <w:rPr>
          <w:rFonts w:hint="eastAsia" w:ascii="宋体" w:hAnsi="宋体" w:eastAsia="宋体" w:cs="宋体"/>
          <w:b w:val="0"/>
          <w:bCs/>
          <w:i w:val="0"/>
          <w:caps w:val="0"/>
          <w:color w:val="auto"/>
          <w:spacing w:val="0"/>
          <w:sz w:val="32"/>
          <w:szCs w:val="32"/>
          <w:shd w:val="clear" w:fill="FFFFFF"/>
          <w:lang w:val="en-US" w:eastAsia="zh-CN"/>
        </w:rPr>
      </w:pPr>
      <w:r>
        <w:rPr>
          <w:rFonts w:hint="eastAsia" w:ascii="宋体" w:hAnsi="宋体" w:eastAsia="宋体" w:cs="宋体"/>
          <w:b w:val="0"/>
          <w:bCs/>
          <w:i w:val="0"/>
          <w:caps w:val="0"/>
          <w:color w:val="auto"/>
          <w:spacing w:val="0"/>
          <w:sz w:val="32"/>
          <w:szCs w:val="32"/>
          <w:shd w:val="clear" w:fill="FFFFFF"/>
          <w:lang w:eastAsia="zh-CN"/>
        </w:rPr>
        <w:t>第十一条</w:t>
      </w:r>
      <w:r>
        <w:rPr>
          <w:rFonts w:hint="eastAsia" w:ascii="宋体" w:hAnsi="宋体" w:eastAsia="宋体" w:cs="宋体"/>
          <w:b w:val="0"/>
          <w:bCs/>
          <w:i w:val="0"/>
          <w:caps w:val="0"/>
          <w:color w:val="auto"/>
          <w:spacing w:val="0"/>
          <w:sz w:val="32"/>
          <w:szCs w:val="32"/>
          <w:shd w:val="clear" w:fill="FFFFFF"/>
          <w:lang w:val="en-US" w:eastAsia="zh-CN"/>
        </w:rPr>
        <w:t xml:space="preserve"> </w:t>
      </w:r>
      <w:r>
        <w:rPr>
          <w:rFonts w:hint="eastAsia" w:ascii="宋体" w:hAnsi="宋体" w:eastAsia="宋体" w:cs="宋体"/>
          <w:color w:val="auto"/>
          <w:sz w:val="32"/>
          <w:szCs w:val="32"/>
          <w:lang w:eastAsia="zh-CN"/>
        </w:rPr>
        <w:t>本办法自印发之日起实施。</w:t>
      </w:r>
    </w:p>
    <w:p>
      <w:pPr>
        <w:jc w:val="left"/>
        <w:rPr>
          <w:rFonts w:hint="eastAsia" w:ascii="宋体" w:hAnsi="宋体" w:eastAsia="宋体" w:cs="宋体"/>
          <w:b w:val="0"/>
          <w:bCs/>
          <w:i w:val="0"/>
          <w:caps w:val="0"/>
          <w:color w:val="auto"/>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8A6FCE"/>
    <w:multiLevelType w:val="singleLevel"/>
    <w:tmpl w:val="BF8A6FC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0134E"/>
    <w:rsid w:val="0008376A"/>
    <w:rsid w:val="02A21E25"/>
    <w:rsid w:val="02A92E24"/>
    <w:rsid w:val="04D94EE3"/>
    <w:rsid w:val="07960C5A"/>
    <w:rsid w:val="08E26FA0"/>
    <w:rsid w:val="13D0134E"/>
    <w:rsid w:val="20BB2B4F"/>
    <w:rsid w:val="243F2C6B"/>
    <w:rsid w:val="25B37BC4"/>
    <w:rsid w:val="28CD4B7E"/>
    <w:rsid w:val="2CE1590C"/>
    <w:rsid w:val="37383B12"/>
    <w:rsid w:val="46B11B79"/>
    <w:rsid w:val="477D7B76"/>
    <w:rsid w:val="4B16061C"/>
    <w:rsid w:val="4C5D5F5F"/>
    <w:rsid w:val="60BD35A4"/>
    <w:rsid w:val="62DF462A"/>
    <w:rsid w:val="68AD42E2"/>
    <w:rsid w:val="6B0C51EB"/>
    <w:rsid w:val="7478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2020-08-04T01:38:00Z</dcterms:created>
  <dc:creator>柠檬滋味</dc:creator>
  <cp:lastModifiedBy>唯君</cp:lastModifiedBy>
  <dcterms:modified xsi:type="dcterms:W3CDTF">2020-08-26T06:18:00Z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